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26B0" w14:textId="4672DCC3" w:rsidR="001738DD" w:rsidRDefault="001738DD" w:rsidP="00BD595D">
      <w:pPr>
        <w:spacing w:line="240" w:lineRule="auto"/>
        <w:contextualSpacing/>
        <w:rPr>
          <w:rFonts w:ascii="Roboto" w:hAnsi="Roboto"/>
          <w:sz w:val="28"/>
          <w:szCs w:val="28"/>
        </w:rPr>
      </w:pPr>
    </w:p>
    <w:p w14:paraId="3181ADAE" w14:textId="3CAC3775" w:rsidR="005D5903" w:rsidRDefault="005D5903" w:rsidP="005D5903">
      <w:pPr>
        <w:spacing w:after="0" w:line="240" w:lineRule="auto"/>
        <w:contextualSpacing/>
        <w:jc w:val="center"/>
        <w:rPr>
          <w:rFonts w:ascii="Arial" w:hAnsi="Arial" w:cs="Arial"/>
          <w:b/>
          <w:bCs/>
          <w:color w:val="000000"/>
          <w:sz w:val="28"/>
          <w:szCs w:val="28"/>
        </w:rPr>
      </w:pPr>
      <w:r>
        <w:rPr>
          <w:noProof/>
        </w:rPr>
        <mc:AlternateContent>
          <mc:Choice Requires="wps">
            <w:drawing>
              <wp:anchor distT="4294967294" distB="4294967294" distL="114300" distR="114300" simplePos="0" relativeHeight="251661312" behindDoc="0" locked="0" layoutInCell="1" allowOverlap="1" wp14:anchorId="35D847C4" wp14:editId="7960BC04">
                <wp:simplePos x="0" y="0"/>
                <wp:positionH relativeFrom="margin">
                  <wp:align>left</wp:align>
                </wp:positionH>
                <wp:positionV relativeFrom="paragraph">
                  <wp:posOffset>26086</wp:posOffset>
                </wp:positionV>
                <wp:extent cx="6497043" cy="12098"/>
                <wp:effectExtent l="38100" t="38100" r="75565" b="83185"/>
                <wp:wrapNone/>
                <wp:docPr id="134141908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97043" cy="12098"/>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60F8B80" id="Straight Connector 4" o:spid="_x0000_s1026" style="position:absolute;flip:y;z-index:2516613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2.05pt" to="5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" strokecolor="#c0504d" strokeweight="2pt">
                <v:shadow on="t" color="black" opacity="24903f" origin=",.5" offset="0,.55556mm"/>
                <o:lock v:ext="edit" shapetype="f"/>
                <w10:wrap anchorx="margin"/>
              </v:line>
            </w:pict>
          </mc:Fallback>
        </mc:AlternateContent>
      </w:r>
      <w:r w:rsidR="0087683A">
        <w:rPr>
          <w:rFonts w:ascii="Roboto" w:hAnsi="Roboto"/>
          <w:sz w:val="28"/>
          <w:szCs w:val="28"/>
        </w:rPr>
        <w:tab/>
      </w:r>
      <w:r w:rsidR="0087683A">
        <w:rPr>
          <w:rFonts w:ascii="Roboto" w:hAnsi="Roboto"/>
          <w:sz w:val="28"/>
          <w:szCs w:val="28"/>
        </w:rPr>
        <w:tab/>
      </w:r>
      <w:r w:rsidR="0087683A">
        <w:rPr>
          <w:rFonts w:ascii="Roboto" w:hAnsi="Roboto"/>
          <w:sz w:val="28"/>
          <w:szCs w:val="28"/>
        </w:rPr>
        <w:tab/>
      </w:r>
    </w:p>
    <w:p w14:paraId="56F0BF75" w14:textId="31316BC4" w:rsidR="005D5903" w:rsidRPr="002B2774" w:rsidRDefault="005D5903" w:rsidP="005D5903">
      <w:pPr>
        <w:spacing w:after="0" w:line="240" w:lineRule="auto"/>
        <w:contextualSpacing/>
        <w:jc w:val="center"/>
        <w:rPr>
          <w:rFonts w:ascii="Californian FB" w:hAnsi="Californian FB" w:cs="Arial"/>
          <w:color w:val="0F243E"/>
          <w:sz w:val="28"/>
          <w:szCs w:val="28"/>
        </w:rPr>
      </w:pPr>
      <w:r>
        <w:rPr>
          <w:rFonts w:ascii="Arial" w:hAnsi="Arial" w:cs="Arial"/>
          <w:b/>
          <w:bCs/>
          <w:color w:val="000000"/>
          <w:sz w:val="28"/>
          <w:szCs w:val="28"/>
        </w:rPr>
        <w:t>Medicaid Centralization Document</w:t>
      </w:r>
    </w:p>
    <w:p w14:paraId="2EE26D05" w14:textId="2865C64B" w:rsidR="0087683A" w:rsidRPr="00450768" w:rsidRDefault="005D5903" w:rsidP="005D5903">
      <w:pPr>
        <w:spacing w:after="0" w:line="240" w:lineRule="auto"/>
        <w:contextualSpacing/>
        <w:rPr>
          <w:rFonts w:ascii="Roboto" w:hAnsi="Roboto"/>
          <w:b/>
          <w:bCs/>
          <w:u w:val="single"/>
        </w:rPr>
      </w:pPr>
      <w:r>
        <w:rPr>
          <w:noProof/>
        </w:rPr>
        <mc:AlternateContent>
          <mc:Choice Requires="wps">
            <w:drawing>
              <wp:anchor distT="4294967294" distB="4294967294" distL="114300" distR="114300" simplePos="0" relativeHeight="251659264" behindDoc="0" locked="0" layoutInCell="1" allowOverlap="1" wp14:anchorId="5A16B016" wp14:editId="62BD3CDA">
                <wp:simplePos x="0" y="0"/>
                <wp:positionH relativeFrom="margin">
                  <wp:posOffset>26002</wp:posOffset>
                </wp:positionH>
                <wp:positionV relativeFrom="paragraph">
                  <wp:posOffset>106581</wp:posOffset>
                </wp:positionV>
                <wp:extent cx="6563393" cy="29432"/>
                <wp:effectExtent l="38100" t="38100" r="66040" b="8509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3393" cy="29432"/>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0718B43"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05pt,8.4pt" to="518.8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" strokecolor="#c0504d" strokeweight="2pt">
                <v:shadow on="t" color="black" opacity="24903f" origin=",.5" offset="0,.55556mm"/>
                <o:lock v:ext="edit" shapetype="f"/>
                <w10:wrap anchorx="margin"/>
              </v:line>
            </w:pict>
          </mc:Fallback>
        </mc:AlternateContent>
      </w:r>
    </w:p>
    <w:p w14:paraId="4088EEA7" w14:textId="77777777" w:rsidR="0087683A" w:rsidRPr="00450768" w:rsidRDefault="0087683A" w:rsidP="00BD595D">
      <w:pPr>
        <w:spacing w:line="240" w:lineRule="auto"/>
        <w:contextualSpacing/>
        <w:rPr>
          <w:rFonts w:ascii="Roboto" w:hAnsi="Roboto"/>
          <w:b/>
          <w:bCs/>
          <w:u w:val="single"/>
        </w:rPr>
      </w:pPr>
    </w:p>
    <w:p w14:paraId="6BF40F8D" w14:textId="60E354DB" w:rsidR="0087683A" w:rsidRPr="00450768" w:rsidRDefault="0087683A" w:rsidP="00BD595D">
      <w:pPr>
        <w:spacing w:line="240" w:lineRule="auto"/>
        <w:contextualSpacing/>
        <w:rPr>
          <w:rFonts w:ascii="Roboto" w:hAnsi="Roboto"/>
          <w:b/>
          <w:bCs/>
          <w:u w:val="single"/>
        </w:rPr>
      </w:pPr>
      <w:r w:rsidRPr="00450768">
        <w:rPr>
          <w:rFonts w:ascii="Roboto" w:hAnsi="Roboto"/>
          <w:b/>
          <w:bCs/>
          <w:u w:val="single"/>
        </w:rPr>
        <w:t xml:space="preserve">History: </w:t>
      </w:r>
    </w:p>
    <w:p w14:paraId="5A8CB490" w14:textId="14D07EEA" w:rsidR="0087683A" w:rsidRPr="00450768" w:rsidRDefault="0087683A" w:rsidP="00BD595D">
      <w:pPr>
        <w:spacing w:line="240" w:lineRule="auto"/>
        <w:contextualSpacing/>
        <w:rPr>
          <w:rFonts w:ascii="Roboto" w:hAnsi="Roboto"/>
        </w:rPr>
      </w:pPr>
      <w:r w:rsidRPr="00450768">
        <w:rPr>
          <w:rFonts w:ascii="Roboto" w:hAnsi="Roboto"/>
        </w:rPr>
        <w:t xml:space="preserve">- </w:t>
      </w:r>
      <w:r w:rsidR="00E33160" w:rsidRPr="00450768">
        <w:rPr>
          <w:rFonts w:ascii="Roboto" w:hAnsi="Roboto"/>
        </w:rPr>
        <w:t xml:space="preserve">North Carolina’s first state public welfare law was enacted initially in 1917 and </w:t>
      </w:r>
      <w:r w:rsidR="00FD1003" w:rsidRPr="00450768">
        <w:rPr>
          <w:rFonts w:ascii="Roboto" w:hAnsi="Roboto"/>
        </w:rPr>
        <w:t xml:space="preserve">supplemented in 1919 to mark the beginning of the state supervised, county administered system. </w:t>
      </w:r>
    </w:p>
    <w:p w14:paraId="5B5B70EC" w14:textId="7760C212" w:rsidR="00774928" w:rsidRPr="00450768" w:rsidRDefault="00774928" w:rsidP="00BD595D">
      <w:pPr>
        <w:spacing w:line="240" w:lineRule="auto"/>
        <w:contextualSpacing/>
        <w:rPr>
          <w:rFonts w:ascii="Roboto" w:hAnsi="Roboto"/>
        </w:rPr>
      </w:pPr>
      <w:r w:rsidRPr="00450768">
        <w:rPr>
          <w:rFonts w:ascii="Roboto" w:hAnsi="Roboto"/>
        </w:rPr>
        <w:t xml:space="preserve">- From this time numerous other programs were created and developed which were then administered at the county level. </w:t>
      </w:r>
    </w:p>
    <w:p w14:paraId="1CAC642E" w14:textId="5753C92A" w:rsidR="00774928" w:rsidRPr="00450768" w:rsidRDefault="00774928" w:rsidP="00BD595D">
      <w:pPr>
        <w:spacing w:line="240" w:lineRule="auto"/>
        <w:contextualSpacing/>
        <w:rPr>
          <w:rFonts w:ascii="Roboto" w:hAnsi="Roboto"/>
        </w:rPr>
      </w:pPr>
      <w:r w:rsidRPr="00450768">
        <w:rPr>
          <w:rFonts w:ascii="Roboto" w:hAnsi="Roboto"/>
        </w:rPr>
        <w:t xml:space="preserve">- </w:t>
      </w:r>
      <w:r w:rsidR="00F37968" w:rsidRPr="00450768">
        <w:rPr>
          <w:rFonts w:ascii="Roboto" w:hAnsi="Roboto"/>
        </w:rPr>
        <w:t xml:space="preserve">Medicaid was established in 1965 as Title XIX of the Social Security Amendments. </w:t>
      </w:r>
    </w:p>
    <w:p w14:paraId="2F6B27D2" w14:textId="325E97D7" w:rsidR="00F37968" w:rsidRPr="00450768" w:rsidRDefault="00F37968" w:rsidP="00BD595D">
      <w:pPr>
        <w:spacing w:line="240" w:lineRule="auto"/>
        <w:contextualSpacing/>
        <w:rPr>
          <w:rFonts w:ascii="Roboto" w:hAnsi="Roboto"/>
        </w:rPr>
      </w:pPr>
      <w:r w:rsidRPr="00450768">
        <w:rPr>
          <w:rFonts w:ascii="Roboto" w:hAnsi="Roboto"/>
        </w:rPr>
        <w:t xml:space="preserve">- </w:t>
      </w:r>
      <w:r w:rsidR="000E0144" w:rsidRPr="00450768">
        <w:rPr>
          <w:rFonts w:ascii="Roboto" w:hAnsi="Roboto"/>
        </w:rPr>
        <w:t>In 1970 North Carolina Medicaid began</w:t>
      </w:r>
      <w:r w:rsidR="00F472B8" w:rsidRPr="00450768">
        <w:rPr>
          <w:rFonts w:ascii="Roboto" w:hAnsi="Roboto"/>
        </w:rPr>
        <w:t xml:space="preserve"> to </w:t>
      </w:r>
      <w:r w:rsidR="00967DA9" w:rsidRPr="00450768">
        <w:rPr>
          <w:rFonts w:ascii="Roboto" w:hAnsi="Roboto"/>
        </w:rPr>
        <w:t>enroll</w:t>
      </w:r>
      <w:r w:rsidR="00F472B8" w:rsidRPr="00450768">
        <w:rPr>
          <w:rFonts w:ascii="Roboto" w:hAnsi="Roboto"/>
        </w:rPr>
        <w:t xml:space="preserve"> low income residents </w:t>
      </w:r>
      <w:r w:rsidR="00967DA9" w:rsidRPr="00450768">
        <w:rPr>
          <w:rFonts w:ascii="Roboto" w:hAnsi="Roboto"/>
        </w:rPr>
        <w:t xml:space="preserve">in health care programs </w:t>
      </w:r>
      <w:r w:rsidR="00F472B8" w:rsidRPr="00450768">
        <w:rPr>
          <w:rFonts w:ascii="Roboto" w:hAnsi="Roboto"/>
        </w:rPr>
        <w:t xml:space="preserve">whose eligibility was determined at the local county </w:t>
      </w:r>
      <w:proofErr w:type="spellStart"/>
      <w:r w:rsidR="00F472B8" w:rsidRPr="00450768">
        <w:rPr>
          <w:rFonts w:ascii="Roboto" w:hAnsi="Roboto"/>
        </w:rPr>
        <w:t>department’s</w:t>
      </w:r>
      <w:proofErr w:type="spellEnd"/>
      <w:r w:rsidR="00F472B8" w:rsidRPr="00450768">
        <w:rPr>
          <w:rFonts w:ascii="Roboto" w:hAnsi="Roboto"/>
        </w:rPr>
        <w:t xml:space="preserve"> of Social Services. </w:t>
      </w:r>
    </w:p>
    <w:p w14:paraId="73DE7EF7" w14:textId="77777777" w:rsidR="00F97117" w:rsidRPr="00450768" w:rsidRDefault="00F97117" w:rsidP="00BD595D">
      <w:pPr>
        <w:spacing w:line="240" w:lineRule="auto"/>
        <w:contextualSpacing/>
        <w:rPr>
          <w:rFonts w:ascii="Roboto" w:hAnsi="Roboto"/>
        </w:rPr>
      </w:pPr>
    </w:p>
    <w:p w14:paraId="24FDE4BF" w14:textId="5B4BA9BA" w:rsidR="00F97117" w:rsidRPr="00450768" w:rsidRDefault="00F97117" w:rsidP="00BD595D">
      <w:pPr>
        <w:spacing w:line="240" w:lineRule="auto"/>
        <w:contextualSpacing/>
        <w:rPr>
          <w:rFonts w:ascii="Roboto" w:hAnsi="Roboto"/>
          <w:b/>
          <w:bCs/>
          <w:u w:val="single"/>
        </w:rPr>
      </w:pPr>
      <w:r w:rsidRPr="00450768">
        <w:rPr>
          <w:rFonts w:ascii="Roboto" w:hAnsi="Roboto"/>
          <w:b/>
          <w:bCs/>
          <w:u w:val="single"/>
        </w:rPr>
        <w:t>Local County Department of Social Services Achievements</w:t>
      </w:r>
    </w:p>
    <w:p w14:paraId="2A2ABE89" w14:textId="378B098D" w:rsidR="00F97117" w:rsidRPr="00450768" w:rsidRDefault="00C007A0" w:rsidP="00BD595D">
      <w:pPr>
        <w:spacing w:line="240" w:lineRule="auto"/>
        <w:contextualSpacing/>
        <w:rPr>
          <w:rFonts w:ascii="Roboto" w:hAnsi="Roboto"/>
        </w:rPr>
      </w:pPr>
      <w:r w:rsidRPr="00450768">
        <w:rPr>
          <w:rFonts w:ascii="Roboto" w:hAnsi="Roboto"/>
        </w:rPr>
        <w:t xml:space="preserve">- </w:t>
      </w:r>
      <w:r w:rsidR="00AA5B33" w:rsidRPr="00450768">
        <w:rPr>
          <w:rFonts w:ascii="Roboto" w:hAnsi="Roboto"/>
        </w:rPr>
        <w:t xml:space="preserve">For decades Local County Departments of Social Services have been able to </w:t>
      </w:r>
      <w:r w:rsidR="0064753D" w:rsidRPr="00450768">
        <w:rPr>
          <w:rFonts w:ascii="Roboto" w:hAnsi="Roboto"/>
        </w:rPr>
        <w:t xml:space="preserve">rise up to and deliver satisfactory results in the determination of eligibility as Medicaid evolved.  Those times include the following: </w:t>
      </w:r>
    </w:p>
    <w:p w14:paraId="781CD2A4" w14:textId="1CE32892" w:rsidR="0064753D" w:rsidRPr="00450768" w:rsidRDefault="0064753D" w:rsidP="00A61330">
      <w:pPr>
        <w:spacing w:line="240" w:lineRule="auto"/>
        <w:ind w:left="720"/>
        <w:contextualSpacing/>
        <w:rPr>
          <w:rFonts w:ascii="Roboto" w:hAnsi="Roboto"/>
        </w:rPr>
      </w:pPr>
      <w:r w:rsidRPr="00450768">
        <w:rPr>
          <w:rFonts w:ascii="Roboto" w:hAnsi="Roboto"/>
        </w:rPr>
        <w:t xml:space="preserve">- </w:t>
      </w:r>
      <w:r w:rsidR="00A61330" w:rsidRPr="00450768">
        <w:rPr>
          <w:rFonts w:ascii="Roboto" w:hAnsi="Roboto"/>
        </w:rPr>
        <w:t xml:space="preserve">1972 – Medicaid Eligibility for Elderly, Blind, and Disabled Individuals linked to Supplemental Social Security Income (SSI). </w:t>
      </w:r>
    </w:p>
    <w:p w14:paraId="5534327C" w14:textId="314E803E" w:rsidR="00A61330" w:rsidRPr="00450768" w:rsidRDefault="00A61330" w:rsidP="00A61330">
      <w:pPr>
        <w:spacing w:line="240" w:lineRule="auto"/>
        <w:ind w:left="720"/>
        <w:contextualSpacing/>
        <w:rPr>
          <w:rFonts w:ascii="Roboto" w:hAnsi="Roboto"/>
        </w:rPr>
      </w:pPr>
      <w:r w:rsidRPr="00450768">
        <w:rPr>
          <w:rFonts w:ascii="Roboto" w:hAnsi="Roboto"/>
        </w:rPr>
        <w:t xml:space="preserve">- </w:t>
      </w:r>
      <w:r w:rsidR="00140A25" w:rsidRPr="00450768">
        <w:rPr>
          <w:rFonts w:ascii="Roboto" w:hAnsi="Roboto"/>
        </w:rPr>
        <w:t xml:space="preserve">1989 – Medicaid Eligibility for Pregnant Women and Young Children. </w:t>
      </w:r>
    </w:p>
    <w:p w14:paraId="63111E74" w14:textId="57C105EB" w:rsidR="00140A25" w:rsidRPr="00450768" w:rsidRDefault="00140A25" w:rsidP="00A61330">
      <w:pPr>
        <w:spacing w:line="240" w:lineRule="auto"/>
        <w:ind w:left="720"/>
        <w:contextualSpacing/>
        <w:rPr>
          <w:rFonts w:ascii="Roboto" w:hAnsi="Roboto"/>
        </w:rPr>
      </w:pPr>
      <w:r w:rsidRPr="00450768">
        <w:rPr>
          <w:rFonts w:ascii="Roboto" w:hAnsi="Roboto"/>
        </w:rPr>
        <w:t xml:space="preserve">- 1990 – Medicaid Expands to Children ages 6-18 under 100 percent of the Federal Poverty Level. </w:t>
      </w:r>
    </w:p>
    <w:p w14:paraId="41FB5005" w14:textId="53E11499" w:rsidR="00140A25" w:rsidRPr="00450768" w:rsidRDefault="00140A25" w:rsidP="00A61330">
      <w:pPr>
        <w:spacing w:line="240" w:lineRule="auto"/>
        <w:ind w:left="720"/>
        <w:contextualSpacing/>
        <w:rPr>
          <w:rFonts w:ascii="Roboto" w:hAnsi="Roboto"/>
        </w:rPr>
      </w:pPr>
      <w:r w:rsidRPr="00450768">
        <w:rPr>
          <w:rFonts w:ascii="Roboto" w:hAnsi="Roboto"/>
        </w:rPr>
        <w:t xml:space="preserve">- </w:t>
      </w:r>
      <w:r w:rsidR="003102F6" w:rsidRPr="00450768">
        <w:rPr>
          <w:rFonts w:ascii="Roboto" w:hAnsi="Roboto"/>
        </w:rPr>
        <w:t xml:space="preserve">1997 – Children’s Health Insurance Program (CHIP) is implemented. </w:t>
      </w:r>
    </w:p>
    <w:p w14:paraId="3B36F37E" w14:textId="65DE768B" w:rsidR="003102F6" w:rsidRPr="00450768" w:rsidRDefault="003102F6" w:rsidP="00A61330">
      <w:pPr>
        <w:spacing w:line="240" w:lineRule="auto"/>
        <w:ind w:left="720"/>
        <w:contextualSpacing/>
        <w:rPr>
          <w:rFonts w:ascii="Roboto" w:hAnsi="Roboto"/>
        </w:rPr>
      </w:pPr>
      <w:r w:rsidRPr="00450768">
        <w:rPr>
          <w:rFonts w:ascii="Roboto" w:hAnsi="Roboto"/>
        </w:rPr>
        <w:t xml:space="preserve">- </w:t>
      </w:r>
      <w:r w:rsidR="001A249B" w:rsidRPr="00450768">
        <w:rPr>
          <w:rFonts w:ascii="Roboto" w:hAnsi="Roboto"/>
        </w:rPr>
        <w:t>2010 – 2012 – Affordable Care Act approved</w:t>
      </w:r>
      <w:r w:rsidR="007409B8" w:rsidRPr="00450768">
        <w:rPr>
          <w:rFonts w:ascii="Roboto" w:hAnsi="Roboto"/>
        </w:rPr>
        <w:t xml:space="preserve"> and NC FAST implemented in County DSS agencies. </w:t>
      </w:r>
    </w:p>
    <w:p w14:paraId="3DBB19D2" w14:textId="70E8FCDC" w:rsidR="007409B8" w:rsidRPr="00450768" w:rsidRDefault="007409B8" w:rsidP="00A61330">
      <w:pPr>
        <w:spacing w:line="240" w:lineRule="auto"/>
        <w:ind w:left="720"/>
        <w:contextualSpacing/>
        <w:rPr>
          <w:rFonts w:ascii="Roboto" w:hAnsi="Roboto"/>
        </w:rPr>
      </w:pPr>
      <w:r w:rsidRPr="00450768">
        <w:rPr>
          <w:rFonts w:ascii="Roboto" w:hAnsi="Roboto"/>
        </w:rPr>
        <w:t xml:space="preserve">- </w:t>
      </w:r>
      <w:r w:rsidR="008764C5" w:rsidRPr="00450768">
        <w:rPr>
          <w:rFonts w:ascii="Roboto" w:hAnsi="Roboto"/>
        </w:rPr>
        <w:t>202</w:t>
      </w:r>
      <w:r w:rsidR="00126F85" w:rsidRPr="00450768">
        <w:rPr>
          <w:rFonts w:ascii="Roboto" w:hAnsi="Roboto"/>
        </w:rPr>
        <w:t>0</w:t>
      </w:r>
      <w:r w:rsidR="008764C5" w:rsidRPr="00450768">
        <w:rPr>
          <w:rFonts w:ascii="Roboto" w:hAnsi="Roboto"/>
        </w:rPr>
        <w:t xml:space="preserve"> – COVID </w:t>
      </w:r>
      <w:r w:rsidR="00126F85" w:rsidRPr="00450768">
        <w:rPr>
          <w:rFonts w:ascii="Roboto" w:hAnsi="Roboto"/>
        </w:rPr>
        <w:t>Pandemic</w:t>
      </w:r>
    </w:p>
    <w:p w14:paraId="7946E01D" w14:textId="76C9741C" w:rsidR="00126F85" w:rsidRPr="00450768" w:rsidRDefault="00126F85" w:rsidP="00A61330">
      <w:pPr>
        <w:spacing w:line="240" w:lineRule="auto"/>
        <w:ind w:left="720"/>
        <w:contextualSpacing/>
        <w:rPr>
          <w:rFonts w:ascii="Roboto" w:hAnsi="Roboto"/>
        </w:rPr>
      </w:pPr>
      <w:r w:rsidRPr="00450768">
        <w:rPr>
          <w:rFonts w:ascii="Roboto" w:hAnsi="Roboto"/>
        </w:rPr>
        <w:t xml:space="preserve">-2021- NC Transition from Medicaid Direct to Managed Care. </w:t>
      </w:r>
    </w:p>
    <w:p w14:paraId="1DBBA3A7" w14:textId="091AC057" w:rsidR="00DB2B19" w:rsidRPr="00450768" w:rsidRDefault="00126F85" w:rsidP="00A61330">
      <w:pPr>
        <w:spacing w:line="240" w:lineRule="auto"/>
        <w:ind w:left="720"/>
        <w:contextualSpacing/>
        <w:rPr>
          <w:rFonts w:ascii="Roboto" w:hAnsi="Roboto"/>
        </w:rPr>
      </w:pPr>
      <w:r w:rsidRPr="00450768">
        <w:rPr>
          <w:rFonts w:ascii="Roboto" w:hAnsi="Roboto"/>
        </w:rPr>
        <w:t xml:space="preserve">- </w:t>
      </w:r>
      <w:r w:rsidR="00660A83" w:rsidRPr="00450768">
        <w:rPr>
          <w:rFonts w:ascii="Roboto" w:hAnsi="Roboto"/>
        </w:rPr>
        <w:t xml:space="preserve">2023 – </w:t>
      </w:r>
      <w:r w:rsidR="00DB2B19" w:rsidRPr="00450768">
        <w:rPr>
          <w:rFonts w:ascii="Roboto" w:hAnsi="Roboto"/>
        </w:rPr>
        <w:t>NC Expansion of Medicaid</w:t>
      </w:r>
    </w:p>
    <w:p w14:paraId="05073BB2" w14:textId="11AD0EE2" w:rsidR="00126F85" w:rsidRPr="00450768" w:rsidRDefault="00DB2B19" w:rsidP="00A61330">
      <w:pPr>
        <w:spacing w:line="240" w:lineRule="auto"/>
        <w:ind w:left="720"/>
        <w:contextualSpacing/>
        <w:rPr>
          <w:rFonts w:ascii="Roboto" w:hAnsi="Roboto"/>
        </w:rPr>
      </w:pPr>
      <w:r w:rsidRPr="00450768">
        <w:rPr>
          <w:rFonts w:ascii="Roboto" w:hAnsi="Roboto"/>
        </w:rPr>
        <w:t>- 2023</w:t>
      </w:r>
      <w:r w:rsidR="00985544" w:rsidRPr="00450768">
        <w:rPr>
          <w:rFonts w:ascii="Roboto" w:hAnsi="Roboto"/>
        </w:rPr>
        <w:t xml:space="preserve"> - 2024</w:t>
      </w:r>
      <w:r w:rsidRPr="00450768">
        <w:rPr>
          <w:rFonts w:ascii="Roboto" w:hAnsi="Roboto"/>
        </w:rPr>
        <w:t xml:space="preserve"> – NC Continuous Coverage Unwinding </w:t>
      </w:r>
    </w:p>
    <w:p w14:paraId="1B1E3716" w14:textId="0F02D502" w:rsidR="00EE475C" w:rsidRPr="00450768" w:rsidRDefault="00660A83" w:rsidP="00547171">
      <w:pPr>
        <w:spacing w:line="240" w:lineRule="auto"/>
        <w:ind w:left="720"/>
        <w:contextualSpacing/>
        <w:rPr>
          <w:rFonts w:ascii="Roboto" w:hAnsi="Roboto"/>
        </w:rPr>
      </w:pPr>
      <w:r w:rsidRPr="00450768">
        <w:rPr>
          <w:rFonts w:ascii="Roboto" w:hAnsi="Roboto"/>
        </w:rPr>
        <w:t>- 2025 – NC Children and Family Specialty Plan</w:t>
      </w:r>
    </w:p>
    <w:p w14:paraId="75279C37" w14:textId="77777777" w:rsidR="00EE475C" w:rsidRPr="00450768" w:rsidRDefault="00EE475C" w:rsidP="00660A83">
      <w:pPr>
        <w:spacing w:line="240" w:lineRule="auto"/>
        <w:contextualSpacing/>
        <w:rPr>
          <w:rFonts w:ascii="Roboto" w:hAnsi="Roboto"/>
        </w:rPr>
      </w:pPr>
    </w:p>
    <w:p w14:paraId="3692A6D7" w14:textId="11175895" w:rsidR="00EE475C" w:rsidRDefault="00660A83" w:rsidP="00EE475C">
      <w:pPr>
        <w:spacing w:line="240" w:lineRule="auto"/>
        <w:contextualSpacing/>
        <w:rPr>
          <w:rFonts w:ascii="Roboto" w:hAnsi="Roboto"/>
          <w:sz w:val="28"/>
          <w:szCs w:val="28"/>
        </w:rPr>
      </w:pPr>
      <w:r w:rsidRPr="00450768">
        <w:rPr>
          <w:rFonts w:ascii="Roboto" w:hAnsi="Roboto"/>
        </w:rPr>
        <w:t>- In each of these</w:t>
      </w:r>
      <w:r w:rsidR="00985544" w:rsidRPr="00450768">
        <w:rPr>
          <w:rFonts w:ascii="Roboto" w:hAnsi="Roboto"/>
        </w:rPr>
        <w:t xml:space="preserve"> instances </w:t>
      </w:r>
      <w:r w:rsidR="002C4C9C" w:rsidRPr="00450768">
        <w:rPr>
          <w:rFonts w:ascii="Roboto" w:hAnsi="Roboto"/>
        </w:rPr>
        <w:t xml:space="preserve">County </w:t>
      </w:r>
      <w:proofErr w:type="spellStart"/>
      <w:r w:rsidR="002C4C9C" w:rsidRPr="00450768">
        <w:rPr>
          <w:rFonts w:ascii="Roboto" w:hAnsi="Roboto"/>
        </w:rPr>
        <w:t>Department’s</w:t>
      </w:r>
      <w:proofErr w:type="spellEnd"/>
      <w:r w:rsidR="002C4C9C" w:rsidRPr="00450768">
        <w:rPr>
          <w:rFonts w:ascii="Roboto" w:hAnsi="Roboto"/>
        </w:rPr>
        <w:t xml:space="preserve"> of Social Services </w:t>
      </w:r>
      <w:r w:rsidR="001B3433" w:rsidRPr="00450768">
        <w:rPr>
          <w:rFonts w:ascii="Roboto" w:hAnsi="Roboto"/>
        </w:rPr>
        <w:t xml:space="preserve">met the challenges of eligibility determination to assist the citizens of North Carolina.  </w:t>
      </w:r>
    </w:p>
    <w:p w14:paraId="661DE9AF" w14:textId="77777777" w:rsidR="00EE475C" w:rsidRDefault="00EE475C" w:rsidP="00EE475C">
      <w:pPr>
        <w:spacing w:line="240" w:lineRule="auto"/>
        <w:contextualSpacing/>
        <w:rPr>
          <w:rFonts w:ascii="Roboto" w:hAnsi="Roboto"/>
          <w:sz w:val="28"/>
          <w:szCs w:val="28"/>
        </w:rPr>
      </w:pPr>
    </w:p>
    <w:p w14:paraId="49D15856" w14:textId="6AEFED3C" w:rsidR="00566EED" w:rsidRDefault="008F01A1" w:rsidP="00EE475C">
      <w:pPr>
        <w:spacing w:line="240" w:lineRule="auto"/>
        <w:contextualSpacing/>
        <w:rPr>
          <w:b/>
          <w:bCs/>
          <w:u w:val="single"/>
        </w:rPr>
      </w:pPr>
      <w:r>
        <w:rPr>
          <w:b/>
          <w:bCs/>
          <w:u w:val="single"/>
        </w:rPr>
        <w:t>R</w:t>
      </w:r>
      <w:r w:rsidR="00566EED">
        <w:rPr>
          <w:b/>
          <w:bCs/>
          <w:u w:val="single"/>
        </w:rPr>
        <w:t>easons to maintain eligibility at the County Level</w:t>
      </w:r>
    </w:p>
    <w:p w14:paraId="734EBB75" w14:textId="02F1C8DE" w:rsidR="00566EED" w:rsidRPr="003057C1" w:rsidRDefault="00BA5E1F" w:rsidP="00EE475C">
      <w:pPr>
        <w:spacing w:line="240" w:lineRule="auto"/>
        <w:contextualSpacing/>
        <w:rPr>
          <w:b/>
          <w:bCs/>
        </w:rPr>
      </w:pPr>
      <w:r w:rsidRPr="003057C1">
        <w:rPr>
          <w:b/>
          <w:bCs/>
        </w:rPr>
        <w:t xml:space="preserve">- Connections within </w:t>
      </w:r>
      <w:r w:rsidR="003057C1">
        <w:rPr>
          <w:b/>
          <w:bCs/>
        </w:rPr>
        <w:t xml:space="preserve">local </w:t>
      </w:r>
      <w:r w:rsidRPr="003057C1">
        <w:rPr>
          <w:b/>
          <w:bCs/>
        </w:rPr>
        <w:t xml:space="preserve"> </w:t>
      </w:r>
      <w:r w:rsidR="003057C1">
        <w:rPr>
          <w:b/>
          <w:bCs/>
        </w:rPr>
        <w:t>c</w:t>
      </w:r>
      <w:r w:rsidRPr="003057C1">
        <w:rPr>
          <w:b/>
          <w:bCs/>
        </w:rPr>
        <w:t>ommunit</w:t>
      </w:r>
      <w:r w:rsidR="003057C1">
        <w:rPr>
          <w:b/>
          <w:bCs/>
        </w:rPr>
        <w:t>ies</w:t>
      </w:r>
    </w:p>
    <w:p w14:paraId="6C5991D2" w14:textId="000D8E14" w:rsidR="00BA5E1F" w:rsidRDefault="00BA5E1F" w:rsidP="00E82460">
      <w:pPr>
        <w:spacing w:line="240" w:lineRule="auto"/>
        <w:ind w:left="720"/>
        <w:contextualSpacing/>
      </w:pPr>
      <w:r>
        <w:t xml:space="preserve">- </w:t>
      </w:r>
      <w:r w:rsidR="0087461D">
        <w:t xml:space="preserve">Offices often work regularly with employers, landlords, etc. in </w:t>
      </w:r>
      <w:r w:rsidR="00E82460">
        <w:t xml:space="preserve">the process of obtaining verifications.   Local offices regular work establishes relationships with these individuals in order to assist the individuals whom </w:t>
      </w:r>
      <w:r w:rsidR="000B2E6A">
        <w:t xml:space="preserve">they are connected with.  </w:t>
      </w:r>
    </w:p>
    <w:p w14:paraId="7A981EF1" w14:textId="77777777" w:rsidR="0036589B" w:rsidRDefault="0036589B" w:rsidP="000B2E6A">
      <w:pPr>
        <w:spacing w:line="240" w:lineRule="auto"/>
        <w:contextualSpacing/>
      </w:pPr>
    </w:p>
    <w:p w14:paraId="5029F7D4" w14:textId="47AE08E5" w:rsidR="00FA6B90" w:rsidRDefault="000B2E6A" w:rsidP="000B2E6A">
      <w:pPr>
        <w:spacing w:line="240" w:lineRule="auto"/>
        <w:contextualSpacing/>
      </w:pPr>
      <w:r>
        <w:t xml:space="preserve">- </w:t>
      </w:r>
      <w:r w:rsidRPr="00FA6B90">
        <w:rPr>
          <w:b/>
          <w:bCs/>
        </w:rPr>
        <w:t>Personalized Customer</w:t>
      </w:r>
      <w:r w:rsidR="00FA6B90">
        <w:rPr>
          <w:b/>
          <w:bCs/>
        </w:rPr>
        <w:t xml:space="preserve"> and Provider</w:t>
      </w:r>
      <w:r w:rsidRPr="00FA6B90">
        <w:rPr>
          <w:b/>
          <w:bCs/>
        </w:rPr>
        <w:t xml:space="preserve"> Service</w:t>
      </w:r>
      <w:r>
        <w:t xml:space="preserve"> </w:t>
      </w:r>
    </w:p>
    <w:p w14:paraId="43EB8560" w14:textId="5CBCC04B" w:rsidR="000B2E6A" w:rsidRDefault="000B2E6A" w:rsidP="00FA6B90">
      <w:pPr>
        <w:spacing w:line="240" w:lineRule="auto"/>
        <w:ind w:left="720"/>
        <w:contextualSpacing/>
      </w:pPr>
      <w:r>
        <w:t xml:space="preserve">– County residents know where to apply.  </w:t>
      </w:r>
      <w:r w:rsidR="00E40AD5">
        <w:t>County residents know that they can come in and speak to someone directly</w:t>
      </w:r>
      <w:r w:rsidR="000E568E">
        <w:t xml:space="preserve">.  </w:t>
      </w:r>
      <w:r w:rsidR="004D49E8">
        <w:t xml:space="preserve"> We continue to see many clients who do not have access to technology</w:t>
      </w:r>
      <w:r w:rsidR="003D5BD2">
        <w:t xml:space="preserve"> and a local presence is often their only option of getting service. </w:t>
      </w:r>
    </w:p>
    <w:p w14:paraId="55B1900C" w14:textId="046D351D" w:rsidR="0072544B" w:rsidRDefault="0072544B" w:rsidP="00FA6B90">
      <w:pPr>
        <w:spacing w:line="240" w:lineRule="auto"/>
        <w:ind w:left="720"/>
        <w:contextualSpacing/>
      </w:pPr>
      <w:r>
        <w:t xml:space="preserve">- Local agencies work closely with hospitals, medical providers, etc. to resolve issues that directly affect the </w:t>
      </w:r>
      <w:proofErr w:type="spellStart"/>
      <w:r>
        <w:t>well being</w:t>
      </w:r>
      <w:proofErr w:type="spellEnd"/>
      <w:r>
        <w:t xml:space="preserve"> of county residents.  </w:t>
      </w:r>
    </w:p>
    <w:p w14:paraId="7DE0235F" w14:textId="7EAD5548" w:rsidR="00573C11" w:rsidRDefault="00573C11" w:rsidP="00FA6B90">
      <w:pPr>
        <w:spacing w:line="240" w:lineRule="auto"/>
        <w:ind w:left="720"/>
        <w:contextualSpacing/>
      </w:pPr>
      <w:r>
        <w:t xml:space="preserve">- Local agencies have a direct connection to the people they serve as those working in our agencies are serving their </w:t>
      </w:r>
      <w:r w:rsidR="009C55C4">
        <w:t xml:space="preserve">fellow county residents thus giving them a vested interest in service. </w:t>
      </w:r>
    </w:p>
    <w:p w14:paraId="52042C12" w14:textId="08AC1C3C" w:rsidR="009C55C4" w:rsidRDefault="009C55C4" w:rsidP="00FA6B90">
      <w:pPr>
        <w:spacing w:line="240" w:lineRule="auto"/>
        <w:ind w:left="720"/>
        <w:contextualSpacing/>
      </w:pPr>
      <w:r>
        <w:t xml:space="preserve">- Local County DSS Board, Health and Human Services Consolidated Board and County Commissioner Boards can directly reach out to inquire and learn about services those in the community may want to access.  Also, individuals can bring any concerns to them that can be addressed more efficiently at the local level. </w:t>
      </w:r>
    </w:p>
    <w:p w14:paraId="7285F624" w14:textId="75156025" w:rsidR="00AB40F5" w:rsidRDefault="00AB40F5" w:rsidP="000B2E6A">
      <w:pPr>
        <w:spacing w:line="240" w:lineRule="auto"/>
        <w:contextualSpacing/>
      </w:pPr>
      <w:r>
        <w:t xml:space="preserve">- </w:t>
      </w:r>
      <w:r w:rsidRPr="00FA6B90">
        <w:rPr>
          <w:b/>
          <w:bCs/>
        </w:rPr>
        <w:t>County Flexibility  and Resources</w:t>
      </w:r>
      <w:r>
        <w:t xml:space="preserve"> </w:t>
      </w:r>
    </w:p>
    <w:p w14:paraId="6EABD944" w14:textId="46682F13" w:rsidR="00AB40F5" w:rsidRDefault="00AB40F5" w:rsidP="00AB40F5">
      <w:pPr>
        <w:spacing w:line="240" w:lineRule="auto"/>
        <w:ind w:left="720"/>
        <w:contextualSpacing/>
      </w:pPr>
      <w:r>
        <w:t xml:space="preserve">- Employees within </w:t>
      </w:r>
      <w:r w:rsidR="00D20D76">
        <w:t>county</w:t>
      </w:r>
      <w:r>
        <w:t xml:space="preserve"> </w:t>
      </w:r>
      <w:r w:rsidR="00547171">
        <w:t>departments</w:t>
      </w:r>
      <w:r>
        <w:t xml:space="preserve"> of Social Services can be shifted to assist with higher work demands when needed. </w:t>
      </w:r>
    </w:p>
    <w:p w14:paraId="6C7EB9D7" w14:textId="2878C2DE" w:rsidR="00AB40F5" w:rsidRDefault="00AB40F5" w:rsidP="00AB40F5">
      <w:pPr>
        <w:spacing w:line="240" w:lineRule="auto"/>
        <w:ind w:left="720"/>
        <w:contextualSpacing/>
      </w:pPr>
      <w:r>
        <w:t xml:space="preserve">- </w:t>
      </w:r>
      <w:r w:rsidR="00D20D76">
        <w:t xml:space="preserve">County </w:t>
      </w:r>
      <w:r w:rsidR="00547171">
        <w:t>Departments</w:t>
      </w:r>
      <w:r w:rsidR="00D20D76">
        <w:t xml:space="preserve"> of Social Services are there to pool resources </w:t>
      </w:r>
      <w:r w:rsidR="00205076">
        <w:t xml:space="preserve">during times of strain in their communities such as businesses shutting down.  </w:t>
      </w:r>
    </w:p>
    <w:p w14:paraId="36137C16" w14:textId="77777777" w:rsidR="008954AC" w:rsidRDefault="00C11A1A" w:rsidP="008954AC">
      <w:pPr>
        <w:spacing w:line="240" w:lineRule="auto"/>
        <w:contextualSpacing/>
      </w:pPr>
      <w:r>
        <w:t xml:space="preserve">- </w:t>
      </w:r>
      <w:r w:rsidRPr="00FA6B90">
        <w:rPr>
          <w:b/>
          <w:bCs/>
        </w:rPr>
        <w:t>Resource Information and Referral</w:t>
      </w:r>
    </w:p>
    <w:p w14:paraId="24447745" w14:textId="50C1211E" w:rsidR="00C11A1A" w:rsidRDefault="00C11A1A" w:rsidP="008954AC">
      <w:pPr>
        <w:spacing w:line="240" w:lineRule="auto"/>
        <w:ind w:left="720"/>
        <w:contextualSpacing/>
        <w:rPr>
          <w:rFonts w:eastAsia="Times New Roman"/>
          <w:color w:val="000000"/>
        </w:rPr>
      </w:pPr>
      <w:r>
        <w:t xml:space="preserve">- </w:t>
      </w:r>
      <w:r w:rsidR="008954AC">
        <w:t xml:space="preserve">Local </w:t>
      </w:r>
      <w:r w:rsidR="00547171">
        <w:t>departments</w:t>
      </w:r>
      <w:r w:rsidR="008954AC">
        <w:t xml:space="preserve"> of Social Services have kn</w:t>
      </w:r>
      <w:r>
        <w:rPr>
          <w:rFonts w:eastAsia="Times New Roman"/>
          <w:color w:val="000000"/>
        </w:rPr>
        <w:t xml:space="preserve">owledge of local community resources and their availability </w:t>
      </w:r>
      <w:r w:rsidR="008954AC">
        <w:rPr>
          <w:rFonts w:eastAsia="Times New Roman"/>
          <w:color w:val="000000"/>
        </w:rPr>
        <w:t>while also having</w:t>
      </w:r>
      <w:r>
        <w:rPr>
          <w:rFonts w:eastAsia="Times New Roman"/>
          <w:color w:val="000000"/>
        </w:rPr>
        <w:t xml:space="preserve"> have working relationships with them</w:t>
      </w:r>
      <w:r w:rsidR="008954AC">
        <w:rPr>
          <w:rFonts w:eastAsia="Times New Roman"/>
          <w:color w:val="000000"/>
        </w:rPr>
        <w:t xml:space="preserve">.  </w:t>
      </w:r>
      <w:r w:rsidR="001B636A">
        <w:rPr>
          <w:rFonts w:eastAsia="Times New Roman"/>
          <w:color w:val="000000"/>
        </w:rPr>
        <w:t xml:space="preserve"> We have </w:t>
      </w:r>
      <w:r>
        <w:rPr>
          <w:rFonts w:eastAsia="Times New Roman"/>
          <w:color w:val="000000"/>
        </w:rPr>
        <w:t>contacts within the local community that allow us to contact potential resources that are scarcely known </w:t>
      </w:r>
      <w:r w:rsidR="001B636A">
        <w:rPr>
          <w:rFonts w:eastAsia="Times New Roman"/>
          <w:color w:val="000000"/>
        </w:rPr>
        <w:t xml:space="preserve">to assist individuals who may have originally </w:t>
      </w:r>
      <w:r w:rsidR="00BE10D6">
        <w:rPr>
          <w:rFonts w:eastAsia="Times New Roman"/>
          <w:color w:val="000000"/>
        </w:rPr>
        <w:t>come to our office for other services.</w:t>
      </w:r>
    </w:p>
    <w:p w14:paraId="4182C9B9" w14:textId="173D48A1" w:rsidR="001B636A" w:rsidRDefault="001B636A" w:rsidP="001B636A">
      <w:pPr>
        <w:spacing w:line="240" w:lineRule="auto"/>
        <w:contextualSpacing/>
        <w:rPr>
          <w:rFonts w:eastAsia="Times New Roman"/>
          <w:color w:val="000000"/>
        </w:rPr>
      </w:pPr>
      <w:r>
        <w:rPr>
          <w:rFonts w:eastAsia="Times New Roman"/>
          <w:color w:val="000000"/>
        </w:rPr>
        <w:t xml:space="preserve">- </w:t>
      </w:r>
      <w:r w:rsidRPr="00FA6B90">
        <w:rPr>
          <w:rFonts w:eastAsia="Times New Roman"/>
          <w:b/>
          <w:bCs/>
          <w:color w:val="000000"/>
        </w:rPr>
        <w:t>Coordination of Services</w:t>
      </w:r>
    </w:p>
    <w:p w14:paraId="2449A2FB" w14:textId="39F8C8E0" w:rsidR="001B636A" w:rsidRDefault="001B636A" w:rsidP="00BE10D6">
      <w:pPr>
        <w:spacing w:line="240" w:lineRule="auto"/>
        <w:ind w:left="720" w:firstLine="45"/>
        <w:contextualSpacing/>
        <w:rPr>
          <w:rFonts w:eastAsia="Times New Roman"/>
          <w:color w:val="000000"/>
        </w:rPr>
      </w:pPr>
      <w:r>
        <w:rPr>
          <w:rFonts w:eastAsia="Times New Roman"/>
          <w:color w:val="000000"/>
        </w:rPr>
        <w:t xml:space="preserve">- </w:t>
      </w:r>
      <w:r w:rsidR="00BE10D6">
        <w:rPr>
          <w:rFonts w:eastAsia="Times New Roman"/>
          <w:color w:val="000000"/>
        </w:rPr>
        <w:t xml:space="preserve">Inter Agency – Medicaid Staff work hand in hand with Food and Nutrition Services, Adult Services and Child Welfare programs to assist dual clients with medical needs.  This can easily be done under the direction of one individual.  This level of efficiency is rarely created in other models. </w:t>
      </w:r>
    </w:p>
    <w:p w14:paraId="13A992F5" w14:textId="75679A98" w:rsidR="006D1CC3" w:rsidRPr="003D551B" w:rsidRDefault="006D1CC3" w:rsidP="006D1CC3">
      <w:pPr>
        <w:spacing w:line="240" w:lineRule="auto"/>
        <w:contextualSpacing/>
        <w:rPr>
          <w:rFonts w:eastAsia="Times New Roman"/>
          <w:b/>
          <w:bCs/>
          <w:color w:val="000000"/>
        </w:rPr>
      </w:pPr>
      <w:r w:rsidRPr="003D551B">
        <w:rPr>
          <w:rFonts w:eastAsia="Times New Roman"/>
          <w:b/>
          <w:bCs/>
          <w:color w:val="000000"/>
        </w:rPr>
        <w:t>- Disaster Response</w:t>
      </w:r>
    </w:p>
    <w:p w14:paraId="590366B8" w14:textId="5B21C9B9" w:rsidR="006D1CC3" w:rsidRDefault="006D1CC3" w:rsidP="006D1CC3">
      <w:pPr>
        <w:spacing w:line="240" w:lineRule="auto"/>
        <w:contextualSpacing/>
        <w:rPr>
          <w:rFonts w:eastAsia="Times New Roman"/>
          <w:color w:val="000000"/>
        </w:rPr>
      </w:pPr>
      <w:r>
        <w:rPr>
          <w:rFonts w:eastAsia="Times New Roman"/>
          <w:color w:val="000000"/>
        </w:rPr>
        <w:tab/>
        <w:t xml:space="preserve">- Local Medicaid Employees help to staff shelter operations in times of disaster.  </w:t>
      </w:r>
    </w:p>
    <w:p w14:paraId="66ABECEF" w14:textId="71A04876" w:rsidR="00C11A1A" w:rsidRDefault="00C11A1A" w:rsidP="00C11A1A">
      <w:pPr>
        <w:spacing w:line="240" w:lineRule="auto"/>
        <w:contextualSpacing/>
        <w:rPr>
          <w:rFonts w:eastAsia="Times New Roman"/>
          <w:color w:val="000000"/>
        </w:rPr>
      </w:pPr>
    </w:p>
    <w:p w14:paraId="0D4936CD" w14:textId="6130672B" w:rsidR="009C55C4" w:rsidRDefault="009C55C4" w:rsidP="00C11A1A">
      <w:pPr>
        <w:spacing w:line="240" w:lineRule="auto"/>
        <w:contextualSpacing/>
        <w:rPr>
          <w:rFonts w:eastAsia="Times New Roman"/>
          <w:b/>
          <w:bCs/>
          <w:color w:val="000000"/>
          <w:u w:val="single"/>
        </w:rPr>
      </w:pPr>
      <w:r>
        <w:rPr>
          <w:rFonts w:eastAsia="Times New Roman"/>
          <w:b/>
          <w:bCs/>
          <w:color w:val="000000"/>
          <w:u w:val="single"/>
        </w:rPr>
        <w:t>Challenges</w:t>
      </w:r>
      <w:r w:rsidR="00490CE3">
        <w:rPr>
          <w:rFonts w:eastAsia="Times New Roman"/>
          <w:b/>
          <w:bCs/>
          <w:color w:val="000000"/>
          <w:u w:val="single"/>
        </w:rPr>
        <w:t xml:space="preserve"> of </w:t>
      </w:r>
      <w:r w:rsidR="00C859F4">
        <w:rPr>
          <w:rFonts w:eastAsia="Times New Roman"/>
          <w:b/>
          <w:bCs/>
          <w:color w:val="000000"/>
          <w:u w:val="single"/>
        </w:rPr>
        <w:t>a non-local eligibility determination system</w:t>
      </w:r>
    </w:p>
    <w:p w14:paraId="6B29C005" w14:textId="47D960A1" w:rsidR="002D627D" w:rsidRDefault="002D627D" w:rsidP="00C11A1A">
      <w:pPr>
        <w:spacing w:line="240" w:lineRule="auto"/>
        <w:contextualSpacing/>
        <w:rPr>
          <w:rFonts w:eastAsia="Times New Roman"/>
          <w:color w:val="000000"/>
        </w:rPr>
      </w:pPr>
      <w:r>
        <w:rPr>
          <w:rFonts w:eastAsia="Times New Roman"/>
          <w:color w:val="000000"/>
        </w:rPr>
        <w:t xml:space="preserve">- </w:t>
      </w:r>
      <w:r w:rsidRPr="00FA6B90">
        <w:rPr>
          <w:rFonts w:eastAsia="Times New Roman"/>
          <w:b/>
          <w:bCs/>
          <w:color w:val="000000"/>
        </w:rPr>
        <w:t>Lack of coordination of services</w:t>
      </w:r>
    </w:p>
    <w:p w14:paraId="7D32F786" w14:textId="4C6382A6" w:rsidR="002D627D" w:rsidRDefault="002D627D" w:rsidP="00ED4D4A">
      <w:pPr>
        <w:spacing w:line="240" w:lineRule="auto"/>
        <w:ind w:left="720"/>
        <w:contextualSpacing/>
        <w:rPr>
          <w:rFonts w:eastAsia="Times New Roman"/>
          <w:color w:val="000000"/>
        </w:rPr>
      </w:pPr>
      <w:r>
        <w:rPr>
          <w:rFonts w:eastAsia="Times New Roman"/>
          <w:color w:val="000000"/>
        </w:rPr>
        <w:t xml:space="preserve">- Very difficult to work through issues for </w:t>
      </w:r>
      <w:r w:rsidR="00ED4D4A">
        <w:rPr>
          <w:rFonts w:eastAsia="Times New Roman"/>
          <w:color w:val="000000"/>
        </w:rPr>
        <w:t xml:space="preserve">adults in guardianship, children in foster care, etc. that could impact their housing, medical care, behavioral health care, etc.  </w:t>
      </w:r>
      <w:r w:rsidR="00B94B21">
        <w:rPr>
          <w:rFonts w:eastAsia="Times New Roman"/>
          <w:color w:val="000000"/>
        </w:rPr>
        <w:t xml:space="preserve">This could result in undue harm to these individuals. </w:t>
      </w:r>
    </w:p>
    <w:p w14:paraId="34B1ECAA" w14:textId="77777777" w:rsidR="0036589B" w:rsidRDefault="0036589B" w:rsidP="00ED4D4A">
      <w:pPr>
        <w:spacing w:line="240" w:lineRule="auto"/>
        <w:ind w:left="720"/>
        <w:contextualSpacing/>
        <w:rPr>
          <w:rFonts w:eastAsia="Times New Roman"/>
          <w:color w:val="000000"/>
        </w:rPr>
      </w:pPr>
    </w:p>
    <w:p w14:paraId="7630BF2F" w14:textId="77777777" w:rsidR="0036589B" w:rsidRDefault="0036589B" w:rsidP="00B94B21">
      <w:pPr>
        <w:spacing w:line="240" w:lineRule="auto"/>
        <w:contextualSpacing/>
        <w:rPr>
          <w:rFonts w:eastAsia="Times New Roman"/>
          <w:color w:val="000000"/>
        </w:rPr>
      </w:pPr>
    </w:p>
    <w:p w14:paraId="35FC2AD9" w14:textId="77777777" w:rsidR="0036589B" w:rsidRDefault="0036589B" w:rsidP="00B94B21">
      <w:pPr>
        <w:spacing w:line="240" w:lineRule="auto"/>
        <w:contextualSpacing/>
        <w:rPr>
          <w:rFonts w:eastAsia="Times New Roman"/>
          <w:color w:val="000000"/>
        </w:rPr>
      </w:pPr>
    </w:p>
    <w:p w14:paraId="17503DCB" w14:textId="77777777" w:rsidR="0036589B" w:rsidRDefault="0036589B" w:rsidP="00B94B21">
      <w:pPr>
        <w:spacing w:line="240" w:lineRule="auto"/>
        <w:contextualSpacing/>
        <w:rPr>
          <w:rFonts w:eastAsia="Times New Roman"/>
          <w:color w:val="000000"/>
        </w:rPr>
      </w:pPr>
    </w:p>
    <w:p w14:paraId="0008266B" w14:textId="26048ADE" w:rsidR="00B94B21" w:rsidRDefault="00B94B21" w:rsidP="00B94B21">
      <w:pPr>
        <w:spacing w:line="240" w:lineRule="auto"/>
        <w:contextualSpacing/>
        <w:rPr>
          <w:rFonts w:eastAsia="Times New Roman"/>
          <w:color w:val="000000"/>
        </w:rPr>
      </w:pPr>
      <w:r>
        <w:rPr>
          <w:rFonts w:eastAsia="Times New Roman"/>
          <w:color w:val="000000"/>
        </w:rPr>
        <w:t xml:space="preserve">- </w:t>
      </w:r>
      <w:r w:rsidRPr="00FA6B90">
        <w:rPr>
          <w:rFonts w:eastAsia="Times New Roman"/>
          <w:b/>
          <w:bCs/>
          <w:color w:val="000000"/>
        </w:rPr>
        <w:t>Responsiveness to Community Organizations</w:t>
      </w:r>
      <w:r w:rsidR="00D5065D" w:rsidRPr="00FA6B90">
        <w:rPr>
          <w:rFonts w:eastAsia="Times New Roman"/>
          <w:b/>
          <w:bCs/>
          <w:color w:val="000000"/>
        </w:rPr>
        <w:t xml:space="preserve"> and Needs</w:t>
      </w:r>
    </w:p>
    <w:p w14:paraId="5E83F9A8" w14:textId="096BDED2" w:rsidR="00FD2499" w:rsidRDefault="00B94B21" w:rsidP="00C976D7">
      <w:pPr>
        <w:spacing w:line="240" w:lineRule="auto"/>
        <w:ind w:left="720"/>
        <w:contextualSpacing/>
        <w:rPr>
          <w:rFonts w:eastAsia="Times New Roman"/>
          <w:color w:val="000000"/>
        </w:rPr>
      </w:pPr>
      <w:r>
        <w:rPr>
          <w:rFonts w:eastAsia="Times New Roman"/>
          <w:color w:val="000000"/>
        </w:rPr>
        <w:t xml:space="preserve">- Many times we are able to prioritize </w:t>
      </w:r>
      <w:r w:rsidR="0098345E">
        <w:rPr>
          <w:rFonts w:eastAsia="Times New Roman"/>
          <w:color w:val="000000"/>
        </w:rPr>
        <w:t xml:space="preserve">certain issues with clients to ensure that surgery or medical care is provided in conjunction with their medical provider due to our connections.  </w:t>
      </w:r>
    </w:p>
    <w:p w14:paraId="6E249876" w14:textId="674F0BC9" w:rsidR="0044013E" w:rsidRDefault="0044013E" w:rsidP="00C976D7">
      <w:pPr>
        <w:spacing w:line="240" w:lineRule="auto"/>
        <w:ind w:left="720"/>
        <w:contextualSpacing/>
        <w:rPr>
          <w:rFonts w:eastAsia="Times New Roman"/>
          <w:color w:val="000000"/>
        </w:rPr>
      </w:pPr>
      <w:r>
        <w:rPr>
          <w:rFonts w:eastAsia="Times New Roman"/>
          <w:color w:val="000000"/>
        </w:rPr>
        <w:t xml:space="preserve">- Local agencies understand the importance of their work for local Medicaid providers as well.  This can be lost when it is taken away from a local approach as we have seen with the change in the mental health system in 2004.  </w:t>
      </w:r>
    </w:p>
    <w:p w14:paraId="098BF865" w14:textId="54B11C7E" w:rsidR="00C976D7" w:rsidRDefault="00C976D7" w:rsidP="00C976D7">
      <w:pPr>
        <w:spacing w:line="240" w:lineRule="auto"/>
        <w:contextualSpacing/>
        <w:rPr>
          <w:rFonts w:eastAsia="Times New Roman"/>
          <w:color w:val="000000"/>
        </w:rPr>
      </w:pPr>
      <w:r>
        <w:rPr>
          <w:rFonts w:eastAsia="Times New Roman"/>
          <w:color w:val="000000"/>
        </w:rPr>
        <w:t xml:space="preserve">- </w:t>
      </w:r>
      <w:r w:rsidRPr="00FA6B90">
        <w:rPr>
          <w:rFonts w:eastAsia="Times New Roman"/>
          <w:b/>
          <w:bCs/>
          <w:color w:val="000000"/>
        </w:rPr>
        <w:t>Unfunded Mandate to Counties</w:t>
      </w:r>
    </w:p>
    <w:p w14:paraId="52364C0A" w14:textId="0DB050A5" w:rsidR="00C976D7" w:rsidRDefault="00C976D7" w:rsidP="00C976D7">
      <w:pPr>
        <w:spacing w:line="240" w:lineRule="auto"/>
        <w:ind w:left="720"/>
        <w:contextualSpacing/>
        <w:rPr>
          <w:rFonts w:eastAsia="Times New Roman"/>
          <w:color w:val="000000"/>
        </w:rPr>
      </w:pPr>
      <w:r>
        <w:rPr>
          <w:rFonts w:eastAsia="Times New Roman"/>
          <w:color w:val="000000"/>
        </w:rPr>
        <w:t>- Currently, counties expend 25 cents on every dollar spent on the administration of Medicaid at the local county level.  This results in close to $200 million annually being spent.  That n</w:t>
      </w:r>
      <w:r w:rsidR="00296E39">
        <w:rPr>
          <w:rFonts w:eastAsia="Times New Roman"/>
          <w:color w:val="000000"/>
        </w:rPr>
        <w:t xml:space="preserve">umber would be much higher if </w:t>
      </w:r>
      <w:r w:rsidR="0072058C">
        <w:rPr>
          <w:rFonts w:eastAsia="Times New Roman"/>
          <w:color w:val="000000"/>
        </w:rPr>
        <w:t xml:space="preserve">all money budgeted was claimed for reimbursement.  </w:t>
      </w:r>
    </w:p>
    <w:p w14:paraId="076E87CB" w14:textId="4D8E0219" w:rsidR="00FA6B90" w:rsidRDefault="00FA6B90" w:rsidP="00C976D7">
      <w:pPr>
        <w:spacing w:line="240" w:lineRule="auto"/>
        <w:ind w:left="720"/>
        <w:contextualSpacing/>
        <w:rPr>
          <w:rFonts w:eastAsia="Times New Roman"/>
          <w:color w:val="000000"/>
        </w:rPr>
      </w:pPr>
      <w:r>
        <w:rPr>
          <w:rFonts w:eastAsia="Times New Roman"/>
          <w:color w:val="000000"/>
        </w:rPr>
        <w:t xml:space="preserve">- Maintaining the counties to continue with these costs would be </w:t>
      </w:r>
      <w:r w:rsidR="007C781D">
        <w:rPr>
          <w:rFonts w:eastAsia="Times New Roman"/>
          <w:color w:val="000000"/>
        </w:rPr>
        <w:t xml:space="preserve">another budgeted costs that would create budgetary burdens and take away from funding other local resources. </w:t>
      </w:r>
    </w:p>
    <w:p w14:paraId="794D7410" w14:textId="01A964A0" w:rsidR="00B463A3" w:rsidRPr="00FA6B90" w:rsidRDefault="00B463A3" w:rsidP="00B463A3">
      <w:pPr>
        <w:spacing w:line="240" w:lineRule="auto"/>
        <w:contextualSpacing/>
        <w:rPr>
          <w:rFonts w:eastAsia="Times New Roman"/>
          <w:b/>
          <w:bCs/>
          <w:color w:val="000000"/>
        </w:rPr>
      </w:pPr>
      <w:r>
        <w:rPr>
          <w:rFonts w:eastAsia="Times New Roman"/>
          <w:color w:val="000000"/>
        </w:rPr>
        <w:t xml:space="preserve">- </w:t>
      </w:r>
      <w:r w:rsidRPr="00FA6B90">
        <w:rPr>
          <w:rFonts w:eastAsia="Times New Roman"/>
          <w:b/>
          <w:bCs/>
          <w:color w:val="000000"/>
        </w:rPr>
        <w:t>Responsiveness to Clients</w:t>
      </w:r>
    </w:p>
    <w:p w14:paraId="623A5FA4" w14:textId="07FBFE4C" w:rsidR="00B463A3" w:rsidRDefault="00B463A3" w:rsidP="002B4E6E">
      <w:pPr>
        <w:spacing w:line="240" w:lineRule="auto"/>
        <w:ind w:left="720"/>
        <w:contextualSpacing/>
        <w:rPr>
          <w:rFonts w:eastAsia="Times New Roman"/>
          <w:color w:val="000000"/>
        </w:rPr>
      </w:pPr>
      <w:r>
        <w:rPr>
          <w:rFonts w:eastAsia="Times New Roman"/>
          <w:color w:val="000000"/>
        </w:rPr>
        <w:t xml:space="preserve">- In </w:t>
      </w:r>
      <w:r w:rsidR="00CA261E">
        <w:rPr>
          <w:rFonts w:eastAsia="Times New Roman"/>
          <w:color w:val="000000"/>
        </w:rPr>
        <w:t>non-local</w:t>
      </w:r>
      <w:r>
        <w:rPr>
          <w:rFonts w:eastAsia="Times New Roman"/>
          <w:color w:val="000000"/>
        </w:rPr>
        <w:t xml:space="preserve"> administered systems </w:t>
      </w:r>
      <w:r w:rsidR="002B4E6E">
        <w:rPr>
          <w:rFonts w:eastAsia="Times New Roman"/>
          <w:color w:val="000000"/>
        </w:rPr>
        <w:t xml:space="preserve">individuals are not able to directly interact with individuals regarding their case.  This leads to services going uncovered and a larger reliance on emergency rooms, </w:t>
      </w:r>
      <w:r w:rsidR="00211BB3">
        <w:rPr>
          <w:rFonts w:eastAsia="Times New Roman"/>
          <w:color w:val="000000"/>
        </w:rPr>
        <w:t xml:space="preserve">local health departments, etc.  </w:t>
      </w:r>
    </w:p>
    <w:p w14:paraId="329DB234" w14:textId="1E81DBCF" w:rsidR="0044013E" w:rsidRPr="007C781D" w:rsidRDefault="0044013E" w:rsidP="0044013E">
      <w:pPr>
        <w:spacing w:line="240" w:lineRule="auto"/>
        <w:contextualSpacing/>
        <w:rPr>
          <w:rFonts w:eastAsia="Times New Roman"/>
          <w:b/>
          <w:bCs/>
          <w:color w:val="000000"/>
        </w:rPr>
      </w:pPr>
      <w:r w:rsidRPr="007C781D">
        <w:rPr>
          <w:rFonts w:eastAsia="Times New Roman"/>
          <w:b/>
          <w:bCs/>
          <w:color w:val="000000"/>
        </w:rPr>
        <w:t>- Increased County Responsibility</w:t>
      </w:r>
    </w:p>
    <w:p w14:paraId="2EA08DA9" w14:textId="2223357C" w:rsidR="0044013E" w:rsidRDefault="0044013E" w:rsidP="00B111D6">
      <w:pPr>
        <w:spacing w:line="240" w:lineRule="auto"/>
        <w:ind w:left="720"/>
        <w:contextualSpacing/>
        <w:rPr>
          <w:rFonts w:eastAsia="Times New Roman"/>
          <w:color w:val="000000"/>
        </w:rPr>
      </w:pPr>
      <w:r>
        <w:rPr>
          <w:rFonts w:eastAsia="Times New Roman"/>
          <w:color w:val="000000"/>
        </w:rPr>
        <w:t xml:space="preserve">- Removing local control from this program would create </w:t>
      </w:r>
      <w:r w:rsidR="00B111D6">
        <w:rPr>
          <w:rFonts w:eastAsia="Times New Roman"/>
          <w:color w:val="000000"/>
        </w:rPr>
        <w:t xml:space="preserve">increased needs for counties that would fall on other unprepared and unqualified departments.  In 2004, mental health services were removed from the local level. Since that time mental health </w:t>
      </w:r>
      <w:r w:rsidR="004B7877">
        <w:rPr>
          <w:rFonts w:eastAsia="Times New Roman"/>
          <w:color w:val="000000"/>
        </w:rPr>
        <w:t xml:space="preserve">resources available to county residents have been reduced from what they were when at the local level.  This puts more strain on local emergency rooms, local child welfare departments, local health departments, local law enforcement, local EMS capabilities, etc.  </w:t>
      </w:r>
      <w:r w:rsidR="000E369E">
        <w:rPr>
          <w:rFonts w:eastAsia="Times New Roman"/>
          <w:color w:val="000000"/>
        </w:rPr>
        <w:t xml:space="preserve">Removing Medicaid from the local service array would have a much more sweeping and </w:t>
      </w:r>
      <w:r w:rsidR="00617381">
        <w:rPr>
          <w:rFonts w:eastAsia="Times New Roman"/>
          <w:color w:val="000000"/>
        </w:rPr>
        <w:t xml:space="preserve">harmful impact to not only </w:t>
      </w:r>
      <w:r w:rsidR="00EC7AD9">
        <w:rPr>
          <w:rFonts w:eastAsia="Times New Roman"/>
          <w:color w:val="000000"/>
        </w:rPr>
        <w:t xml:space="preserve">county residents but to other county departments and health care providers.  </w:t>
      </w:r>
    </w:p>
    <w:p w14:paraId="58DA9A4B" w14:textId="57E96AE7" w:rsidR="007B5209" w:rsidRDefault="00A45032" w:rsidP="00CA261E">
      <w:pPr>
        <w:spacing w:line="240" w:lineRule="auto"/>
        <w:contextualSpacing/>
      </w:pPr>
      <w:r>
        <w:rPr>
          <w:rFonts w:eastAsia="Times New Roman"/>
          <w:color w:val="000000"/>
        </w:rPr>
        <w:tab/>
        <w:t xml:space="preserve">- Lesser reimbursement rates </w:t>
      </w:r>
      <w:r w:rsidR="00DF58F8">
        <w:rPr>
          <w:rFonts w:eastAsia="Times New Roman"/>
          <w:color w:val="000000"/>
        </w:rPr>
        <w:t>to</w:t>
      </w:r>
      <w:r>
        <w:rPr>
          <w:rFonts w:eastAsia="Times New Roman"/>
          <w:color w:val="000000"/>
        </w:rPr>
        <w:t xml:space="preserve"> counties are not performing </w:t>
      </w:r>
      <w:r w:rsidR="00DF58F8">
        <w:rPr>
          <w:rFonts w:eastAsia="Times New Roman"/>
          <w:color w:val="000000"/>
        </w:rPr>
        <w:t xml:space="preserve">eligibility functions.  </w:t>
      </w:r>
    </w:p>
    <w:p w14:paraId="3D51E78C" w14:textId="77777777" w:rsidR="00CA261E" w:rsidRDefault="00CA261E" w:rsidP="00CA261E">
      <w:pPr>
        <w:spacing w:line="240" w:lineRule="auto"/>
        <w:contextualSpacing/>
      </w:pPr>
    </w:p>
    <w:p w14:paraId="702DB9EE" w14:textId="6F1590CA" w:rsidR="00CA261E" w:rsidRDefault="00CA261E" w:rsidP="00CA261E">
      <w:pPr>
        <w:spacing w:line="240" w:lineRule="auto"/>
        <w:contextualSpacing/>
        <w:rPr>
          <w:b/>
          <w:bCs/>
          <w:u w:val="single"/>
        </w:rPr>
      </w:pPr>
      <w:r>
        <w:rPr>
          <w:b/>
          <w:bCs/>
          <w:u w:val="single"/>
        </w:rPr>
        <w:t xml:space="preserve">Suggestions for Medicaid Eligibility </w:t>
      </w:r>
      <w:r w:rsidR="00FF0D01">
        <w:rPr>
          <w:b/>
          <w:bCs/>
          <w:u w:val="single"/>
        </w:rPr>
        <w:t>with the Implementation of H.R. 1</w:t>
      </w:r>
    </w:p>
    <w:p w14:paraId="7D7910E2" w14:textId="77777777" w:rsidR="005E07CA" w:rsidRDefault="00FF0D01" w:rsidP="00CA261E">
      <w:pPr>
        <w:spacing w:line="240" w:lineRule="auto"/>
        <w:contextualSpacing/>
      </w:pPr>
      <w:r>
        <w:t xml:space="preserve">- </w:t>
      </w:r>
      <w:r w:rsidR="005E07CA" w:rsidRPr="007C781D">
        <w:rPr>
          <w:b/>
          <w:bCs/>
        </w:rPr>
        <w:t>Lack of a centralized policy manual:</w:t>
      </w:r>
      <w:r w:rsidR="005E07CA">
        <w:t xml:space="preserve"> </w:t>
      </w:r>
    </w:p>
    <w:p w14:paraId="750D5EA3" w14:textId="470FFF91" w:rsidR="00FF0D01" w:rsidRDefault="005E07CA" w:rsidP="005E07CA">
      <w:pPr>
        <w:spacing w:line="240" w:lineRule="auto"/>
        <w:ind w:left="720"/>
        <w:contextualSpacing/>
      </w:pPr>
      <w:r>
        <w:t xml:space="preserve">- </w:t>
      </w:r>
      <w:r w:rsidR="00FF0D01">
        <w:t xml:space="preserve">For years local departments of Social Services have asked for all policies to be centrally located in one manual.  </w:t>
      </w:r>
      <w:r w:rsidR="0053109D">
        <w:t>Ensure policy is moved to and maintained in the policy manual</w:t>
      </w:r>
      <w:r w:rsidR="00582070">
        <w:t xml:space="preserve">. </w:t>
      </w:r>
    </w:p>
    <w:p w14:paraId="77DDFD41" w14:textId="5B69FD6F" w:rsidR="00582070" w:rsidRDefault="00582070" w:rsidP="00CA261E">
      <w:pPr>
        <w:spacing w:line="240" w:lineRule="auto"/>
        <w:contextualSpacing/>
      </w:pPr>
      <w:r>
        <w:t xml:space="preserve">- </w:t>
      </w:r>
      <w:r w:rsidRPr="007C781D">
        <w:rPr>
          <w:b/>
          <w:bCs/>
        </w:rPr>
        <w:t>Elim</w:t>
      </w:r>
      <w:r w:rsidR="00431A1B" w:rsidRPr="007C781D">
        <w:rPr>
          <w:b/>
          <w:bCs/>
        </w:rPr>
        <w:t>ination of Retroactive Policies</w:t>
      </w:r>
    </w:p>
    <w:p w14:paraId="20179813" w14:textId="0B57F43F" w:rsidR="00431A1B" w:rsidRDefault="00431A1B" w:rsidP="005C05DB">
      <w:pPr>
        <w:spacing w:line="240" w:lineRule="auto"/>
        <w:ind w:left="720"/>
        <w:contextualSpacing/>
      </w:pPr>
      <w:r>
        <w:t xml:space="preserve">- </w:t>
      </w:r>
      <w:r w:rsidR="005C05DB">
        <w:t xml:space="preserve">Ensure that these are no longer allowed to be adhered to.  This creates more errors, more work and inadequate training for staff on these new policies. </w:t>
      </w:r>
    </w:p>
    <w:p w14:paraId="33E155DC" w14:textId="77777777" w:rsidR="0036589B" w:rsidRDefault="0036589B" w:rsidP="00AF3D57">
      <w:pPr>
        <w:spacing w:line="240" w:lineRule="auto"/>
        <w:contextualSpacing/>
      </w:pPr>
    </w:p>
    <w:p w14:paraId="46A4E100" w14:textId="77777777" w:rsidR="0036589B" w:rsidRDefault="0036589B" w:rsidP="00AF3D57">
      <w:pPr>
        <w:spacing w:line="240" w:lineRule="auto"/>
        <w:contextualSpacing/>
      </w:pPr>
    </w:p>
    <w:p w14:paraId="2AFF408C" w14:textId="66A798FC" w:rsidR="00AF3D57" w:rsidRDefault="00AF3D57" w:rsidP="00AF3D57">
      <w:pPr>
        <w:spacing w:line="240" w:lineRule="auto"/>
        <w:contextualSpacing/>
      </w:pPr>
      <w:r>
        <w:lastRenderedPageBreak/>
        <w:t xml:space="preserve">- </w:t>
      </w:r>
      <w:r w:rsidRPr="007C781D">
        <w:rPr>
          <w:b/>
          <w:bCs/>
        </w:rPr>
        <w:t>Audits</w:t>
      </w:r>
    </w:p>
    <w:p w14:paraId="3E2ED4E2" w14:textId="016D0C31" w:rsidR="005A085F" w:rsidRPr="0036589B" w:rsidRDefault="00AF3D57" w:rsidP="0036589B">
      <w:pPr>
        <w:spacing w:line="240" w:lineRule="auto"/>
        <w:ind w:left="720"/>
        <w:contextualSpacing/>
        <w:rPr>
          <w:rFonts w:cstheme="minorHAnsi"/>
        </w:rPr>
      </w:pPr>
      <w:r>
        <w:t xml:space="preserve">- </w:t>
      </w:r>
      <w:r w:rsidR="003057C1">
        <w:rPr>
          <w:rFonts w:cstheme="minorHAnsi"/>
        </w:rPr>
        <w:t>For any legislative required audits to have a moratorium for at a minimum of five years with the option to extend based on outcomes of any expansion of Medicaid.</w:t>
      </w:r>
    </w:p>
    <w:p w14:paraId="40F3E2C2" w14:textId="77777777" w:rsidR="00FD2499" w:rsidRDefault="00FD2499" w:rsidP="007C781D">
      <w:pPr>
        <w:spacing w:line="240" w:lineRule="auto"/>
        <w:contextualSpacing/>
        <w:rPr>
          <w:b/>
          <w:bCs/>
        </w:rPr>
      </w:pPr>
    </w:p>
    <w:p w14:paraId="1F2BABA5" w14:textId="402AB1CD" w:rsidR="007C781D" w:rsidRDefault="005A085F" w:rsidP="007C781D">
      <w:pPr>
        <w:spacing w:line="240" w:lineRule="auto"/>
        <w:contextualSpacing/>
        <w:rPr>
          <w:b/>
          <w:bCs/>
        </w:rPr>
      </w:pPr>
      <w:r>
        <w:rPr>
          <w:b/>
          <w:bCs/>
        </w:rPr>
        <w:t>- NCACDSS H.R. 1 Workgroup Recommendations</w:t>
      </w:r>
    </w:p>
    <w:p w14:paraId="4D001580" w14:textId="7CBEFEE7" w:rsidR="005A085F" w:rsidRPr="005A085F" w:rsidRDefault="005A085F" w:rsidP="008B3930">
      <w:pPr>
        <w:spacing w:line="240" w:lineRule="auto"/>
        <w:ind w:left="720"/>
        <w:contextualSpacing/>
      </w:pPr>
      <w:r>
        <w:t xml:space="preserve">- </w:t>
      </w:r>
      <w:r w:rsidR="00573458">
        <w:t>A letter dated</w:t>
      </w:r>
      <w:r w:rsidR="009055A9">
        <w:t xml:space="preserve"> February 13, 2026</w:t>
      </w:r>
      <w:r w:rsidR="00573458">
        <w:t xml:space="preserve"> was delivered to members of the General Assembly.  </w:t>
      </w:r>
      <w:r w:rsidR="009055A9">
        <w:t xml:space="preserve"> </w:t>
      </w:r>
      <w:r w:rsidR="008B3930">
        <w:t>We would strongly advise these</w:t>
      </w:r>
      <w:r w:rsidR="002C7E47">
        <w:t xml:space="preserve"> recommendations in this letter</w:t>
      </w:r>
      <w:r w:rsidR="008B3930">
        <w:t xml:space="preserve"> be seriously considered as local providers understand at the most intricate level what is needed to implement these strategies in the most efficient manner. </w:t>
      </w:r>
    </w:p>
    <w:p w14:paraId="55635226" w14:textId="77777777" w:rsidR="00E82460" w:rsidRPr="00BA5E1F" w:rsidRDefault="00E82460" w:rsidP="00E82460">
      <w:pPr>
        <w:spacing w:line="240" w:lineRule="auto"/>
        <w:ind w:left="720"/>
        <w:contextualSpacing/>
      </w:pPr>
    </w:p>
    <w:p w14:paraId="28638324" w14:textId="500D205B" w:rsidR="00EE475C" w:rsidRPr="00566EED" w:rsidRDefault="00EE475C" w:rsidP="00EE475C">
      <w:pPr>
        <w:spacing w:line="240" w:lineRule="auto"/>
        <w:contextualSpacing/>
        <w:rPr>
          <w:b/>
          <w:bCs/>
          <w:u w:val="single"/>
        </w:rPr>
      </w:pPr>
      <w:r>
        <w:t xml:space="preserve">North Carolina's county-administered, state-supervised social services system reflects </w:t>
      </w:r>
      <w:r w:rsidR="00CA261E">
        <w:t xml:space="preserve">the responsiveness to local needs of the community, where services are best administered. </w:t>
      </w:r>
      <w:r w:rsidR="008B3930">
        <w:t xml:space="preserve"> NCACDSS and its partners are ready, willing and able to </w:t>
      </w:r>
      <w:r w:rsidR="00CC6F10">
        <w:t xml:space="preserve">partner in tackling this challenge just as we have done since the inception of Medicaid.  </w:t>
      </w:r>
    </w:p>
    <w:sectPr w:rsidR="00EE475C" w:rsidRPr="00566E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F33F" w14:textId="77777777" w:rsidR="00AF53C4" w:rsidRDefault="00AF53C4" w:rsidP="00213908">
      <w:pPr>
        <w:spacing w:after="0" w:line="240" w:lineRule="auto"/>
      </w:pPr>
      <w:r>
        <w:separator/>
      </w:r>
    </w:p>
  </w:endnote>
  <w:endnote w:type="continuationSeparator" w:id="0">
    <w:p w14:paraId="646BFCC3" w14:textId="77777777" w:rsidR="00AF53C4" w:rsidRDefault="00AF53C4" w:rsidP="0021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F635" w14:textId="77777777" w:rsidR="00AF53C4" w:rsidRDefault="00AF53C4" w:rsidP="00213908">
      <w:pPr>
        <w:spacing w:after="0" w:line="240" w:lineRule="auto"/>
      </w:pPr>
      <w:r>
        <w:separator/>
      </w:r>
    </w:p>
  </w:footnote>
  <w:footnote w:type="continuationSeparator" w:id="0">
    <w:p w14:paraId="4901347E" w14:textId="77777777" w:rsidR="00AF53C4" w:rsidRDefault="00AF53C4" w:rsidP="00213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5C85" w14:textId="77777777" w:rsidR="008F01A1" w:rsidRDefault="00840804" w:rsidP="00840804">
    <w:pPr>
      <w:spacing w:after="0" w:line="240" w:lineRule="auto"/>
      <w:ind w:left="720" w:firstLine="720"/>
      <w:contextualSpacing/>
      <w:rPr>
        <w:rFonts w:ascii="Arial Black" w:hAnsi="Arial Black" w:cs="Arial"/>
        <w:b/>
        <w:bCs/>
        <w:color w:val="000000"/>
        <w:sz w:val="32"/>
        <w:szCs w:val="32"/>
      </w:rPr>
    </w:pPr>
    <w:r>
      <w:rPr>
        <w:noProof/>
      </w:rPr>
      <w:drawing>
        <wp:anchor distT="0" distB="0" distL="114300" distR="114300" simplePos="0" relativeHeight="251660288" behindDoc="0" locked="0" layoutInCell="1" allowOverlap="1" wp14:anchorId="65FDBC74" wp14:editId="26EE20C6">
          <wp:simplePos x="0" y="0"/>
          <wp:positionH relativeFrom="column">
            <wp:posOffset>-482747</wp:posOffset>
          </wp:positionH>
          <wp:positionV relativeFrom="paragraph">
            <wp:posOffset>-79782</wp:posOffset>
          </wp:positionV>
          <wp:extent cx="962025" cy="662066"/>
          <wp:effectExtent l="0" t="0" r="0" b="5080"/>
          <wp:wrapNone/>
          <wp:docPr id="17" name="Picture 1" descr="Description: Welcome">
            <a:hlinkClick xmlns:a="http://schemas.openxmlformats.org/drawingml/2006/main" r:id="rId1" tooltip="Welco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elcome">
                    <a:hlinkClick r:id="rId1" tooltip="Welcome"/>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662066"/>
                  </a:xfrm>
                  <a:prstGeom prst="rect">
                    <a:avLst/>
                  </a:prstGeom>
                  <a:noFill/>
                </pic:spPr>
              </pic:pic>
            </a:graphicData>
          </a:graphic>
        </wp:anchor>
      </w:drawing>
    </w:r>
    <w:r>
      <w:rPr>
        <w:noProof/>
      </w:rPr>
      <mc:AlternateContent>
        <mc:Choice Requires="wps">
          <w:drawing>
            <wp:anchor distT="0" distB="0" distL="114300" distR="114300" simplePos="0" relativeHeight="251659264" behindDoc="0" locked="0" layoutInCell="1" allowOverlap="1" wp14:anchorId="36302527" wp14:editId="09082D0E">
              <wp:simplePos x="0" y="0"/>
              <wp:positionH relativeFrom="column">
                <wp:posOffset>-678261</wp:posOffset>
              </wp:positionH>
              <wp:positionV relativeFrom="paragraph">
                <wp:posOffset>-138313</wp:posOffset>
              </wp:positionV>
              <wp:extent cx="1323975" cy="819150"/>
              <wp:effectExtent l="19050" t="19050" r="28575" b="19050"/>
              <wp:wrapNone/>
              <wp:docPr id="19"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8191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42AFE1" w14:textId="77777777" w:rsidR="00840804" w:rsidRDefault="00840804" w:rsidP="008408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302527" id="Rounded Rectangle 6" o:spid="_x0000_s1026" style="position:absolute;left:0;text-align:left;margin-left:-53.4pt;margin-top:-10.9pt;width:104.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" strokecolor="#4f81bd" strokeweight="2.5pt">
              <v:shadow color="#868686"/>
              <v:textbox>
                <w:txbxContent>
                  <w:p w14:paraId="3A42AFE1" w14:textId="77777777" w:rsidR="00840804" w:rsidRDefault="00840804" w:rsidP="00840804">
                    <w:pPr>
                      <w:jc w:val="center"/>
                    </w:pPr>
                  </w:p>
                </w:txbxContent>
              </v:textbox>
            </v:roundrect>
          </w:pict>
        </mc:Fallback>
      </mc:AlternateContent>
    </w:r>
    <w:r>
      <w:rPr>
        <w:rFonts w:ascii="Arial Black" w:hAnsi="Arial Black" w:cs="Arial"/>
        <w:b/>
        <w:bCs/>
        <w:color w:val="000000"/>
        <w:sz w:val="32"/>
        <w:szCs w:val="32"/>
      </w:rPr>
      <w:t xml:space="preserve"> North Carolina Associat</w:t>
    </w:r>
    <w:r w:rsidR="008F01A1">
      <w:rPr>
        <w:rFonts w:ascii="Arial Black" w:hAnsi="Arial Black" w:cs="Arial"/>
        <w:b/>
        <w:bCs/>
        <w:color w:val="000000"/>
        <w:sz w:val="32"/>
        <w:szCs w:val="32"/>
      </w:rPr>
      <w:t xml:space="preserve">ion </w:t>
    </w:r>
  </w:p>
  <w:p w14:paraId="6C528E76" w14:textId="3E677507" w:rsidR="00840804" w:rsidRPr="00840804" w:rsidRDefault="00840804" w:rsidP="00840804">
    <w:pPr>
      <w:spacing w:after="0" w:line="240" w:lineRule="auto"/>
      <w:ind w:left="720" w:firstLine="720"/>
      <w:contextualSpacing/>
      <w:rPr>
        <w:rFonts w:ascii="Arial" w:hAnsi="Arial" w:cs="Arial"/>
        <w:b/>
        <w:bCs/>
        <w:color w:val="000000"/>
        <w:sz w:val="28"/>
        <w:szCs w:val="28"/>
      </w:rPr>
    </w:pPr>
    <w:r>
      <w:rPr>
        <w:rFonts w:ascii="Arial Black" w:hAnsi="Arial Black" w:cs="Arial"/>
        <w:b/>
        <w:bCs/>
        <w:color w:val="000000"/>
        <w:sz w:val="32"/>
        <w:szCs w:val="32"/>
      </w:rPr>
      <w:t xml:space="preserve">Of County Directors of Social Services </w:t>
    </w:r>
  </w:p>
  <w:p w14:paraId="324C4F40" w14:textId="1098202A" w:rsidR="00C60BFE" w:rsidRDefault="00C60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5369"/>
    <w:multiLevelType w:val="hybridMultilevel"/>
    <w:tmpl w:val="3250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C192F"/>
    <w:multiLevelType w:val="multilevel"/>
    <w:tmpl w:val="C5A031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D64769"/>
    <w:multiLevelType w:val="hybridMultilevel"/>
    <w:tmpl w:val="93827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9027801">
    <w:abstractNumId w:val="0"/>
  </w:num>
  <w:num w:numId="2" w16cid:durableId="1073233051">
    <w:abstractNumId w:val="2"/>
  </w:num>
  <w:num w:numId="3" w16cid:durableId="1173883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04"/>
    <w:rsid w:val="00016A51"/>
    <w:rsid w:val="00064204"/>
    <w:rsid w:val="000A7598"/>
    <w:rsid w:val="000B2E6A"/>
    <w:rsid w:val="000E0144"/>
    <w:rsid w:val="000E369E"/>
    <w:rsid w:val="000E568E"/>
    <w:rsid w:val="00110585"/>
    <w:rsid w:val="00126F85"/>
    <w:rsid w:val="00140A25"/>
    <w:rsid w:val="001738DD"/>
    <w:rsid w:val="00183C4F"/>
    <w:rsid w:val="001A249B"/>
    <w:rsid w:val="001B3433"/>
    <w:rsid w:val="001B636A"/>
    <w:rsid w:val="00205076"/>
    <w:rsid w:val="00211BB3"/>
    <w:rsid w:val="00213908"/>
    <w:rsid w:val="002711D8"/>
    <w:rsid w:val="00296E39"/>
    <w:rsid w:val="002B4E6E"/>
    <w:rsid w:val="002C4C9C"/>
    <w:rsid w:val="002C7E47"/>
    <w:rsid w:val="002D627D"/>
    <w:rsid w:val="002E17B5"/>
    <w:rsid w:val="003057C1"/>
    <w:rsid w:val="003102F6"/>
    <w:rsid w:val="0032266F"/>
    <w:rsid w:val="0036589B"/>
    <w:rsid w:val="003A1984"/>
    <w:rsid w:val="003D551B"/>
    <w:rsid w:val="003D5BD2"/>
    <w:rsid w:val="00431A1B"/>
    <w:rsid w:val="0044013E"/>
    <w:rsid w:val="00450768"/>
    <w:rsid w:val="00490CE3"/>
    <w:rsid w:val="004B7877"/>
    <w:rsid w:val="004D49E8"/>
    <w:rsid w:val="0053109D"/>
    <w:rsid w:val="00547171"/>
    <w:rsid w:val="00566EED"/>
    <w:rsid w:val="00573458"/>
    <w:rsid w:val="00573C11"/>
    <w:rsid w:val="00582070"/>
    <w:rsid w:val="005A085F"/>
    <w:rsid w:val="005C05DB"/>
    <w:rsid w:val="005D5903"/>
    <w:rsid w:val="005E07CA"/>
    <w:rsid w:val="005E2431"/>
    <w:rsid w:val="00617381"/>
    <w:rsid w:val="006369D8"/>
    <w:rsid w:val="00640AA1"/>
    <w:rsid w:val="0064753D"/>
    <w:rsid w:val="00660A83"/>
    <w:rsid w:val="006D1CC3"/>
    <w:rsid w:val="006F4A1E"/>
    <w:rsid w:val="0072058C"/>
    <w:rsid w:val="0072544B"/>
    <w:rsid w:val="007409B8"/>
    <w:rsid w:val="00772FF9"/>
    <w:rsid w:val="00774928"/>
    <w:rsid w:val="007B1DE4"/>
    <w:rsid w:val="007B5209"/>
    <w:rsid w:val="007C781D"/>
    <w:rsid w:val="00840804"/>
    <w:rsid w:val="0087461D"/>
    <w:rsid w:val="008764C5"/>
    <w:rsid w:val="0087683A"/>
    <w:rsid w:val="008954AC"/>
    <w:rsid w:val="008A0825"/>
    <w:rsid w:val="008B3930"/>
    <w:rsid w:val="008F01A1"/>
    <w:rsid w:val="009055A9"/>
    <w:rsid w:val="00967DA9"/>
    <w:rsid w:val="0098345E"/>
    <w:rsid w:val="00985544"/>
    <w:rsid w:val="009C55C4"/>
    <w:rsid w:val="009F60F8"/>
    <w:rsid w:val="00A45032"/>
    <w:rsid w:val="00A61330"/>
    <w:rsid w:val="00AA5B33"/>
    <w:rsid w:val="00AB40F5"/>
    <w:rsid w:val="00AF3D57"/>
    <w:rsid w:val="00AF53C4"/>
    <w:rsid w:val="00B111D6"/>
    <w:rsid w:val="00B463A3"/>
    <w:rsid w:val="00B94B21"/>
    <w:rsid w:val="00BA5E1F"/>
    <w:rsid w:val="00BC016B"/>
    <w:rsid w:val="00BD595D"/>
    <w:rsid w:val="00BE10D6"/>
    <w:rsid w:val="00C007A0"/>
    <w:rsid w:val="00C11A1A"/>
    <w:rsid w:val="00C60BFE"/>
    <w:rsid w:val="00C63BCA"/>
    <w:rsid w:val="00C757E5"/>
    <w:rsid w:val="00C84CD4"/>
    <w:rsid w:val="00C859F4"/>
    <w:rsid w:val="00C976D7"/>
    <w:rsid w:val="00CA261E"/>
    <w:rsid w:val="00CC6DBC"/>
    <w:rsid w:val="00CC6F10"/>
    <w:rsid w:val="00D20D76"/>
    <w:rsid w:val="00D40B55"/>
    <w:rsid w:val="00D5065D"/>
    <w:rsid w:val="00DB2B19"/>
    <w:rsid w:val="00DC6FB2"/>
    <w:rsid w:val="00DF58F8"/>
    <w:rsid w:val="00E33160"/>
    <w:rsid w:val="00E40AD5"/>
    <w:rsid w:val="00E82460"/>
    <w:rsid w:val="00EC7AD9"/>
    <w:rsid w:val="00ED4D4A"/>
    <w:rsid w:val="00EE475C"/>
    <w:rsid w:val="00F37968"/>
    <w:rsid w:val="00F472B8"/>
    <w:rsid w:val="00F8350D"/>
    <w:rsid w:val="00F97117"/>
    <w:rsid w:val="00FA6B90"/>
    <w:rsid w:val="00FD1003"/>
    <w:rsid w:val="00FD2499"/>
    <w:rsid w:val="00FE156A"/>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9C5D"/>
  <w15:chartTrackingRefBased/>
  <w15:docId w15:val="{0917A376-22E7-41F2-A6C1-C1AD9FE0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204"/>
    <w:rPr>
      <w:rFonts w:eastAsiaTheme="majorEastAsia" w:cstheme="majorBidi"/>
      <w:color w:val="272727" w:themeColor="text1" w:themeTint="D8"/>
    </w:rPr>
  </w:style>
  <w:style w:type="paragraph" w:styleId="Title">
    <w:name w:val="Title"/>
    <w:basedOn w:val="Normal"/>
    <w:next w:val="Normal"/>
    <w:link w:val="TitleChar"/>
    <w:uiPriority w:val="10"/>
    <w:qFormat/>
    <w:rsid w:val="00064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204"/>
    <w:pPr>
      <w:spacing w:before="160"/>
      <w:jc w:val="center"/>
    </w:pPr>
    <w:rPr>
      <w:i/>
      <w:iCs/>
      <w:color w:val="404040" w:themeColor="text1" w:themeTint="BF"/>
    </w:rPr>
  </w:style>
  <w:style w:type="character" w:customStyle="1" w:styleId="QuoteChar">
    <w:name w:val="Quote Char"/>
    <w:basedOn w:val="DefaultParagraphFont"/>
    <w:link w:val="Quote"/>
    <w:uiPriority w:val="29"/>
    <w:rsid w:val="00064204"/>
    <w:rPr>
      <w:i/>
      <w:iCs/>
      <w:color w:val="404040" w:themeColor="text1" w:themeTint="BF"/>
    </w:rPr>
  </w:style>
  <w:style w:type="paragraph" w:styleId="ListParagraph">
    <w:name w:val="List Paragraph"/>
    <w:basedOn w:val="Normal"/>
    <w:uiPriority w:val="34"/>
    <w:qFormat/>
    <w:rsid w:val="00064204"/>
    <w:pPr>
      <w:ind w:left="720"/>
      <w:contextualSpacing/>
    </w:pPr>
  </w:style>
  <w:style w:type="character" w:styleId="IntenseEmphasis">
    <w:name w:val="Intense Emphasis"/>
    <w:basedOn w:val="DefaultParagraphFont"/>
    <w:uiPriority w:val="21"/>
    <w:qFormat/>
    <w:rsid w:val="00064204"/>
    <w:rPr>
      <w:i/>
      <w:iCs/>
      <w:color w:val="0F4761" w:themeColor="accent1" w:themeShade="BF"/>
    </w:rPr>
  </w:style>
  <w:style w:type="paragraph" w:styleId="IntenseQuote">
    <w:name w:val="Intense Quote"/>
    <w:basedOn w:val="Normal"/>
    <w:next w:val="Normal"/>
    <w:link w:val="IntenseQuoteChar"/>
    <w:uiPriority w:val="30"/>
    <w:qFormat/>
    <w:rsid w:val="00064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204"/>
    <w:rPr>
      <w:i/>
      <w:iCs/>
      <w:color w:val="0F4761" w:themeColor="accent1" w:themeShade="BF"/>
    </w:rPr>
  </w:style>
  <w:style w:type="character" w:styleId="IntenseReference">
    <w:name w:val="Intense Reference"/>
    <w:basedOn w:val="DefaultParagraphFont"/>
    <w:uiPriority w:val="32"/>
    <w:qFormat/>
    <w:rsid w:val="00064204"/>
    <w:rPr>
      <w:b/>
      <w:bCs/>
      <w:smallCaps/>
      <w:color w:val="0F4761" w:themeColor="accent1" w:themeShade="BF"/>
      <w:spacing w:val="5"/>
    </w:rPr>
  </w:style>
  <w:style w:type="character" w:styleId="Strong">
    <w:name w:val="Strong"/>
    <w:basedOn w:val="DefaultParagraphFont"/>
    <w:uiPriority w:val="22"/>
    <w:qFormat/>
    <w:rsid w:val="00064204"/>
    <w:rPr>
      <w:b/>
      <w:bCs/>
    </w:rPr>
  </w:style>
  <w:style w:type="character" w:styleId="Emphasis">
    <w:name w:val="Emphasis"/>
    <w:basedOn w:val="DefaultParagraphFont"/>
    <w:uiPriority w:val="20"/>
    <w:qFormat/>
    <w:rsid w:val="00064204"/>
    <w:rPr>
      <w:i/>
      <w:iCs/>
    </w:rPr>
  </w:style>
  <w:style w:type="paragraph" w:styleId="NormalWeb">
    <w:name w:val="Normal (Web)"/>
    <w:basedOn w:val="Normal"/>
    <w:uiPriority w:val="99"/>
    <w:unhideWhenUsed/>
    <w:rsid w:val="000642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64204"/>
    <w:rPr>
      <w:color w:val="0000FF"/>
      <w:u w:val="single"/>
    </w:rPr>
  </w:style>
  <w:style w:type="paragraph" w:styleId="Header">
    <w:name w:val="header"/>
    <w:basedOn w:val="Normal"/>
    <w:link w:val="HeaderChar"/>
    <w:uiPriority w:val="99"/>
    <w:unhideWhenUsed/>
    <w:rsid w:val="00213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908"/>
  </w:style>
  <w:style w:type="paragraph" w:styleId="Footer">
    <w:name w:val="footer"/>
    <w:basedOn w:val="Normal"/>
    <w:link w:val="FooterChar"/>
    <w:uiPriority w:val="99"/>
    <w:unhideWhenUsed/>
    <w:rsid w:val="00213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6166">
      <w:bodyDiv w:val="1"/>
      <w:marLeft w:val="0"/>
      <w:marRight w:val="0"/>
      <w:marTop w:val="0"/>
      <w:marBottom w:val="0"/>
      <w:divBdr>
        <w:top w:val="none" w:sz="0" w:space="0" w:color="auto"/>
        <w:left w:val="none" w:sz="0" w:space="0" w:color="auto"/>
        <w:bottom w:val="none" w:sz="0" w:space="0" w:color="auto"/>
        <w:right w:val="none" w:sz="0" w:space="0" w:color="auto"/>
      </w:divBdr>
    </w:div>
    <w:div w:id="12489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ncacdss.org/ads_url.php?t=44f683a84163b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4444</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Hall</dc:creator>
  <cp:keywords/>
  <dc:description/>
  <cp:lastModifiedBy>Geoffrey Marett</cp:lastModifiedBy>
  <cp:revision>101</cp:revision>
  <dcterms:created xsi:type="dcterms:W3CDTF">2025-06-06T13:33:00Z</dcterms:created>
  <dcterms:modified xsi:type="dcterms:W3CDTF">2026-02-17T15:32:00Z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a45d3f-0c6e-41ec-8973-6cf908ce0d60_Enabled">
    <vt:lpwstr>true</vt:lpwstr>
  </property>
  <property fmtid="{D5CDD505-2E9C-101B-9397-08002B2CF9AE}" pid="3" name="MSIP_Label_eca45d3f-0c6e-41ec-8973-6cf908ce0d60_SetDate">
    <vt:lpwstr>2026-01-26T18:39:33Z</vt:lpwstr>
  </property>
  <property fmtid="{D5CDD505-2E9C-101B-9397-08002B2CF9AE}" pid="4" name="MSIP_Label_eca45d3f-0c6e-41ec-8973-6cf908ce0d60_Method">
    <vt:lpwstr>Standard</vt:lpwstr>
  </property>
  <property fmtid="{D5CDD505-2E9C-101B-9397-08002B2CF9AE}" pid="5" name="MSIP_Label_eca45d3f-0c6e-41ec-8973-6cf908ce0d60_Name">
    <vt:lpwstr>defa4170-0d19-0005-0004-bc88714345d2</vt:lpwstr>
  </property>
  <property fmtid="{D5CDD505-2E9C-101B-9397-08002B2CF9AE}" pid="6" name="MSIP_Label_eca45d3f-0c6e-41ec-8973-6cf908ce0d60_SiteId">
    <vt:lpwstr>a9acd5d6-1528-4378-86f6-01cb3b9ceef1</vt:lpwstr>
  </property>
  <property fmtid="{D5CDD505-2E9C-101B-9397-08002B2CF9AE}" pid="7" name="MSIP_Label_eca45d3f-0c6e-41ec-8973-6cf908ce0d60_ActionId">
    <vt:lpwstr>8f8abb3f-9527-4066-a797-47ef61bf8667</vt:lpwstr>
  </property>
  <property fmtid="{D5CDD505-2E9C-101B-9397-08002B2CF9AE}" pid="8" name="MSIP_Label_eca45d3f-0c6e-41ec-8973-6cf908ce0d60_ContentBits">
    <vt:lpwstr>0</vt:lpwstr>
  </property>
  <property fmtid="{D5CDD505-2E9C-101B-9397-08002B2CF9AE}" pid="9" name="MSIP_Label_eca45d3f-0c6e-41ec-8973-6cf908ce0d60_Tag">
    <vt:lpwstr>10, 3, 0, 1</vt:lpwstr>
  </property>
</Properties>
</file>