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517ABB" w14:textId="065D6209" w:rsidR="003B2C82" w:rsidRPr="00630353" w:rsidRDefault="00512D32" w:rsidP="00512D32">
      <w:pPr>
        <w:spacing w:after="0" w:line="240" w:lineRule="auto"/>
        <w:jc w:val="center"/>
        <w:rPr>
          <w:sz w:val="24"/>
          <w:szCs w:val="24"/>
        </w:rPr>
      </w:pPr>
      <w:bookmarkStart w:id="0" w:name="_Hlk94889270"/>
      <w:r w:rsidRPr="00630353">
        <w:rPr>
          <w:sz w:val="24"/>
          <w:szCs w:val="24"/>
        </w:rPr>
        <w:t xml:space="preserve">ECONOMIC PROGRAMS COMMITTEE </w:t>
      </w:r>
    </w:p>
    <w:p w14:paraId="50B1CDA1" w14:textId="7D0777E4" w:rsidR="008A1A42" w:rsidRDefault="00966601" w:rsidP="006A42A9">
      <w:pPr>
        <w:spacing w:after="0" w:line="240" w:lineRule="auto"/>
        <w:jc w:val="center"/>
        <w:rPr>
          <w:sz w:val="24"/>
          <w:szCs w:val="24"/>
        </w:rPr>
      </w:pPr>
      <w:r>
        <w:rPr>
          <w:sz w:val="24"/>
          <w:szCs w:val="24"/>
        </w:rPr>
        <w:t>March 13, 2024</w:t>
      </w:r>
    </w:p>
    <w:bookmarkEnd w:id="0"/>
    <w:p w14:paraId="73072F4F" w14:textId="77777777" w:rsidR="00443B6A" w:rsidRPr="00FE30FC" w:rsidRDefault="00443B6A" w:rsidP="00443B6A">
      <w:pPr>
        <w:spacing w:after="0" w:line="240" w:lineRule="auto"/>
        <w:jc w:val="center"/>
        <w:rPr>
          <w:rFonts w:eastAsia="Times New Roman" w:cstheme="minorHAnsi"/>
          <w:color w:val="000000" w:themeColor="text1"/>
          <w:sz w:val="24"/>
          <w:szCs w:val="24"/>
          <w:highlight w:val="yellow"/>
        </w:rPr>
      </w:pPr>
    </w:p>
    <w:p w14:paraId="4E130226" w14:textId="77777777" w:rsidR="00630353" w:rsidRDefault="00630353" w:rsidP="009B23EB">
      <w:pPr>
        <w:spacing w:after="0" w:line="240" w:lineRule="auto"/>
      </w:pPr>
    </w:p>
    <w:p w14:paraId="1B064D41" w14:textId="50D7BA41" w:rsidR="007F67D3" w:rsidRDefault="00257204" w:rsidP="009B23EB">
      <w:pPr>
        <w:spacing w:after="0" w:line="240" w:lineRule="auto"/>
      </w:pPr>
      <w:r w:rsidRPr="00591366">
        <w:t>Co-Chairs</w:t>
      </w:r>
      <w:r w:rsidR="004E2D2B">
        <w:t>:</w:t>
      </w:r>
      <w:r w:rsidRPr="00591366">
        <w:t xml:space="preserve"> Trish Baker, Davidson County</w:t>
      </w:r>
      <w:r w:rsidR="006C17B4" w:rsidRPr="00591366">
        <w:t xml:space="preserve">, </w:t>
      </w:r>
      <w:r w:rsidR="005223C1" w:rsidRPr="00591366">
        <w:t>Angi Kar</w:t>
      </w:r>
      <w:r w:rsidRPr="00591366">
        <w:t>chmer, Gaston County</w:t>
      </w:r>
      <w:r w:rsidR="006C17B4" w:rsidRPr="00591366">
        <w:t xml:space="preserve">, </w:t>
      </w:r>
      <w:r w:rsidR="007F67D3" w:rsidRPr="00591366">
        <w:t xml:space="preserve">Willie Smith, </w:t>
      </w:r>
      <w:r w:rsidR="00496DE0" w:rsidRPr="00591366">
        <w:t>Gates County</w:t>
      </w:r>
      <w:r w:rsidR="004E2D2B">
        <w:t>, Brenda Brown, Hertford County</w:t>
      </w:r>
    </w:p>
    <w:p w14:paraId="088C79F2" w14:textId="7E8640AF" w:rsidR="008E68D9" w:rsidRDefault="008E68D9" w:rsidP="00630353">
      <w:pPr>
        <w:spacing w:after="0" w:line="240" w:lineRule="auto"/>
        <w:rPr>
          <w:bCs/>
        </w:rPr>
      </w:pPr>
    </w:p>
    <w:p w14:paraId="5EB10C8A" w14:textId="5DACCBF1" w:rsidR="002A0091" w:rsidRPr="007F4E5D" w:rsidRDefault="002A0091" w:rsidP="00630353">
      <w:pPr>
        <w:spacing w:after="0" w:line="240" w:lineRule="auto"/>
        <w:rPr>
          <w:b/>
          <w:u w:val="single"/>
        </w:rPr>
      </w:pPr>
      <w:r w:rsidRPr="007F4E5D">
        <w:rPr>
          <w:b/>
          <w:u w:val="single"/>
        </w:rPr>
        <w:t>FNS/J. Smallwood</w:t>
      </w:r>
    </w:p>
    <w:p w14:paraId="6B8C3722" w14:textId="7C5852AE" w:rsidR="002A0091" w:rsidRDefault="002A0091" w:rsidP="00630353">
      <w:pPr>
        <w:spacing w:after="0" w:line="240" w:lineRule="auto"/>
        <w:rPr>
          <w:bCs/>
        </w:rPr>
      </w:pPr>
      <w:r>
        <w:rPr>
          <w:bCs/>
        </w:rPr>
        <w:t xml:space="preserve">SunBucks: working with DPI to expand food assistance to children during summertime (Summer EBT). Will issue $120 per child. Auto qualify if attends school that offers free/reduced lunch and other students as well. Counties will assist with education, distribute SunBuck cards to eligibility individuals in foster care or experience homelessness (or who do not have a perm address). Collaborate to educate foster care workers on the program. FC workers responsible to get cards to families. Confidentiality agreement was sent out and due back by March 15, 2024. </w:t>
      </w:r>
      <w:r w:rsidR="004653AC">
        <w:rPr>
          <w:bCs/>
        </w:rPr>
        <w:t>Encouraging counties to review website for information and can review USDA website. Keep eye out for additional information. Communications toolkit coming.</w:t>
      </w:r>
    </w:p>
    <w:p w14:paraId="6368C6B5" w14:textId="459C045E" w:rsidR="004653AC" w:rsidRDefault="004653AC" w:rsidP="00630353">
      <w:pPr>
        <w:spacing w:after="0" w:line="240" w:lineRule="auto"/>
        <w:rPr>
          <w:bCs/>
        </w:rPr>
      </w:pPr>
    </w:p>
    <w:p w14:paraId="0D60523C" w14:textId="1F008A29" w:rsidR="004653AC" w:rsidRDefault="004653AC" w:rsidP="00630353">
      <w:pPr>
        <w:spacing w:after="0" w:line="240" w:lineRule="auto"/>
        <w:rPr>
          <w:bCs/>
        </w:rPr>
      </w:pPr>
      <w:r>
        <w:rPr>
          <w:bCs/>
        </w:rPr>
        <w:t xml:space="preserve">Interview administrative waiver – through 5/31/2024. </w:t>
      </w:r>
      <w:r w:rsidRPr="00170721">
        <w:rPr>
          <w:b/>
        </w:rPr>
        <w:t>Effective 6/1 interview waiver will no longer be in effect</w:t>
      </w:r>
      <w:r>
        <w:rPr>
          <w:bCs/>
        </w:rPr>
        <w:t xml:space="preserve">. Is a federal requirement and cited in FNS policy. All applications must be interviewed regardless of how application is received and must be interviewed once every 12 months. Will send out policy. </w:t>
      </w:r>
      <w:r w:rsidR="00224BC0">
        <w:rPr>
          <w:bCs/>
        </w:rPr>
        <w:t xml:space="preserve">Education households that interviews are required as it has been several years under this waiver. </w:t>
      </w:r>
    </w:p>
    <w:p w14:paraId="72C11531" w14:textId="7456F1E2" w:rsidR="00170721" w:rsidRDefault="00170721" w:rsidP="00630353">
      <w:pPr>
        <w:spacing w:after="0" w:line="240" w:lineRule="auto"/>
        <w:rPr>
          <w:bCs/>
        </w:rPr>
      </w:pPr>
    </w:p>
    <w:p w14:paraId="468A5952" w14:textId="711E88B8" w:rsidR="00170721" w:rsidRDefault="00170721" w:rsidP="00630353">
      <w:pPr>
        <w:spacing w:after="0" w:line="240" w:lineRule="auto"/>
        <w:rPr>
          <w:bCs/>
        </w:rPr>
      </w:pPr>
      <w:r>
        <w:rPr>
          <w:bCs/>
        </w:rPr>
        <w:t xml:space="preserve">NC Payment Accuracy Error Rate – higher than national average. NC is at 19%. Had to establish corrective action plan. Worked with FNS QC to come up with trending errors. </w:t>
      </w:r>
      <w:r w:rsidR="00B952F9">
        <w:rPr>
          <w:bCs/>
        </w:rPr>
        <w:t xml:space="preserve">Will have regional quarterly meetings. Asking counties document case record when base period is not budgeted, show calculations, review online verifications, make sure to explain change reporting requirements. Timeliness should still be 95% but state as a whole is looked at for accuracy and timeliness. </w:t>
      </w:r>
      <w:r w:rsidR="006A6C37">
        <w:rPr>
          <w:bCs/>
        </w:rPr>
        <w:t xml:space="preserve">In the past NC had about 4 – 6% error rate. USDA chose 2022 reported information to go by. </w:t>
      </w:r>
    </w:p>
    <w:p w14:paraId="79C5EA59" w14:textId="38BC5071" w:rsidR="00B952F9" w:rsidRDefault="00B952F9" w:rsidP="00630353">
      <w:pPr>
        <w:spacing w:after="0" w:line="240" w:lineRule="auto"/>
        <w:rPr>
          <w:bCs/>
        </w:rPr>
      </w:pPr>
    </w:p>
    <w:p w14:paraId="2B66DF7C" w14:textId="0DC61E00" w:rsidR="00B952F9" w:rsidRDefault="00B952F9" w:rsidP="00630353">
      <w:pPr>
        <w:spacing w:after="0" w:line="240" w:lineRule="auto"/>
        <w:rPr>
          <w:bCs/>
        </w:rPr>
      </w:pPr>
      <w:r>
        <w:rPr>
          <w:bCs/>
        </w:rPr>
        <w:t xml:space="preserve">Question about timeliness – encourage help tickets for expedites that are showing in error and keep county rep aware. Is an issue and NC Fast is working on a fix. </w:t>
      </w:r>
    </w:p>
    <w:p w14:paraId="04798F84" w14:textId="46836031" w:rsidR="007F4E5D" w:rsidRDefault="007F4E5D" w:rsidP="00630353">
      <w:pPr>
        <w:spacing w:after="0" w:line="240" w:lineRule="auto"/>
        <w:rPr>
          <w:bCs/>
        </w:rPr>
      </w:pPr>
    </w:p>
    <w:p w14:paraId="390E1C35" w14:textId="5B497D6C" w:rsidR="007F4E5D" w:rsidRPr="00D51D5E" w:rsidRDefault="006E6B05" w:rsidP="00630353">
      <w:pPr>
        <w:spacing w:after="0" w:line="240" w:lineRule="auto"/>
        <w:rPr>
          <w:b/>
          <w:u w:val="single"/>
        </w:rPr>
      </w:pPr>
      <w:r w:rsidRPr="00D51D5E">
        <w:rPr>
          <w:b/>
          <w:u w:val="single"/>
        </w:rPr>
        <w:t>DHB – Eva Fulcher/Gina Hamilton/Sandy Danner</w:t>
      </w:r>
    </w:p>
    <w:p w14:paraId="2D5D7393" w14:textId="752791FC" w:rsidR="004B2057" w:rsidRDefault="004B2057" w:rsidP="00630353">
      <w:pPr>
        <w:spacing w:after="0" w:line="240" w:lineRule="auto"/>
        <w:rPr>
          <w:bCs/>
        </w:rPr>
      </w:pPr>
    </w:p>
    <w:p w14:paraId="0A186A9C" w14:textId="2BB60A41" w:rsidR="004B2057" w:rsidRDefault="00D10F6C" w:rsidP="00630353">
      <w:pPr>
        <w:spacing w:after="0" w:line="240" w:lineRule="auto"/>
        <w:rPr>
          <w:bCs/>
        </w:rPr>
      </w:pPr>
      <w:r>
        <w:rPr>
          <w:bCs/>
        </w:rPr>
        <w:t>E14 Waivers – continuing to work design functionality</w:t>
      </w:r>
      <w:r w:rsidR="00D51D5E">
        <w:rPr>
          <w:bCs/>
        </w:rPr>
        <w:t xml:space="preserve"> for</w:t>
      </w:r>
      <w:r>
        <w:rPr>
          <w:bCs/>
        </w:rPr>
        <w:t xml:space="preserve"> AVS and 100% for Non-MAGI – should be implemented in May or June. </w:t>
      </w:r>
    </w:p>
    <w:p w14:paraId="01B430FD" w14:textId="78C8176C" w:rsidR="00D51D5E" w:rsidRDefault="00D51D5E" w:rsidP="00630353">
      <w:pPr>
        <w:spacing w:after="0" w:line="240" w:lineRule="auto"/>
        <w:rPr>
          <w:bCs/>
        </w:rPr>
      </w:pPr>
    </w:p>
    <w:p w14:paraId="2F378F50" w14:textId="357B8C8D" w:rsidR="00D51D5E" w:rsidRDefault="00D51D5E" w:rsidP="00630353">
      <w:pPr>
        <w:spacing w:after="0" w:line="240" w:lineRule="auto"/>
        <w:rPr>
          <w:bCs/>
        </w:rPr>
      </w:pPr>
      <w:r>
        <w:rPr>
          <w:bCs/>
        </w:rPr>
        <w:t xml:space="preserve">Application report – have not heard back on penalties for overdues. Still have to send in overdues to the federal. Have 12030 overdue applications including administrative applications. </w:t>
      </w:r>
    </w:p>
    <w:p w14:paraId="5FCBCD3F" w14:textId="288DC36E" w:rsidR="00D51D5E" w:rsidRDefault="00D51D5E" w:rsidP="00630353">
      <w:pPr>
        <w:spacing w:after="0" w:line="240" w:lineRule="auto"/>
        <w:rPr>
          <w:bCs/>
        </w:rPr>
      </w:pPr>
    </w:p>
    <w:p w14:paraId="618F08C2" w14:textId="1A6A7ACA" w:rsidR="00D51D5E" w:rsidRDefault="00D51D5E" w:rsidP="00630353">
      <w:pPr>
        <w:spacing w:after="0" w:line="240" w:lineRule="auto"/>
        <w:rPr>
          <w:bCs/>
        </w:rPr>
      </w:pPr>
      <w:r>
        <w:rPr>
          <w:bCs/>
        </w:rPr>
        <w:t xml:space="preserve">8110 denial reasons – updated desk reference tool sent out. If not on reference tool must submit a help desk ticket. </w:t>
      </w:r>
      <w:r w:rsidR="00B855CB">
        <w:rPr>
          <w:bCs/>
        </w:rPr>
        <w:t xml:space="preserve">Make sure using correct 8110 reasons for correct notices. Failure to cooperate and failure to apply has been grayed out – hopefully will not see </w:t>
      </w:r>
      <w:r w:rsidR="00384520">
        <w:rPr>
          <w:bCs/>
        </w:rPr>
        <w:t>additional notice issues for those reasons.</w:t>
      </w:r>
    </w:p>
    <w:p w14:paraId="01F547A4" w14:textId="39CA1128" w:rsidR="00384520" w:rsidRDefault="00384520" w:rsidP="00630353">
      <w:pPr>
        <w:spacing w:after="0" w:line="240" w:lineRule="auto"/>
        <w:rPr>
          <w:bCs/>
        </w:rPr>
      </w:pPr>
    </w:p>
    <w:p w14:paraId="1800F651" w14:textId="44F2DD38" w:rsidR="00384520" w:rsidRDefault="00384520" w:rsidP="00630353">
      <w:pPr>
        <w:spacing w:after="0" w:line="240" w:lineRule="auto"/>
        <w:rPr>
          <w:bCs/>
        </w:rPr>
      </w:pPr>
      <w:r>
        <w:rPr>
          <w:bCs/>
        </w:rPr>
        <w:t xml:space="preserve">Managed Care </w:t>
      </w:r>
      <w:r w:rsidR="00FB55D2">
        <w:rPr>
          <w:bCs/>
        </w:rPr>
        <w:t>–</w:t>
      </w:r>
      <w:r>
        <w:rPr>
          <w:bCs/>
        </w:rPr>
        <w:t xml:space="preserve"> </w:t>
      </w:r>
      <w:r w:rsidR="00FB55D2">
        <w:rPr>
          <w:bCs/>
        </w:rPr>
        <w:t xml:space="preserve">Nursing facility admissions – seeing county is not going in an entering correct evidence needed to trigger disenrollment from managed care. </w:t>
      </w:r>
      <w:r w:rsidR="009075C2">
        <w:rPr>
          <w:bCs/>
        </w:rPr>
        <w:t xml:space="preserve">Be aware of this. Case does not have to have eligibility determined, at least enter evidence to get disenrollment started. </w:t>
      </w:r>
    </w:p>
    <w:p w14:paraId="341D9293" w14:textId="6D8CD416" w:rsidR="00B76F0E" w:rsidRDefault="00B76F0E" w:rsidP="00630353">
      <w:pPr>
        <w:spacing w:after="0" w:line="240" w:lineRule="auto"/>
        <w:rPr>
          <w:bCs/>
        </w:rPr>
      </w:pPr>
    </w:p>
    <w:p w14:paraId="4EB14328" w14:textId="389D6421" w:rsidR="00B76F0E" w:rsidRDefault="00B76F0E" w:rsidP="00630353">
      <w:pPr>
        <w:spacing w:after="0" w:line="240" w:lineRule="auto"/>
        <w:rPr>
          <w:bCs/>
        </w:rPr>
      </w:pPr>
      <w:r>
        <w:rPr>
          <w:bCs/>
        </w:rPr>
        <w:t xml:space="preserve">Tailored Plans – set to launch July 1, 2024. Will be another health plan just like current. LME/MCO were ones eligible to apply to be tailored plan. </w:t>
      </w:r>
      <w:r w:rsidR="00FC70C4">
        <w:rPr>
          <w:bCs/>
        </w:rPr>
        <w:t xml:space="preserve">Alliant, Partners, Trillium, Vaya. Will be integrated care. Providing all needs for Medicaid. Act same way as a standard plan. Will have additional services for significant mental health and physical services. </w:t>
      </w:r>
      <w:r w:rsidR="006679B0">
        <w:rPr>
          <w:bCs/>
        </w:rPr>
        <w:t xml:space="preserve">Auto-enrollment will occur 4/13/2024. On 4/17, enrollment broker will begin mailing transition notices. May get phone calls around that time. </w:t>
      </w:r>
      <w:r w:rsidR="00804D8A">
        <w:rPr>
          <w:bCs/>
        </w:rPr>
        <w:t>Effective 5/16, members can call tailored plan and start scheduling NEMT needed on or after 7/1. June 1</w:t>
      </w:r>
      <w:r w:rsidR="00804D8A" w:rsidRPr="00804D8A">
        <w:rPr>
          <w:bCs/>
          <w:vertAlign w:val="superscript"/>
        </w:rPr>
        <w:t>st</w:t>
      </w:r>
      <w:r w:rsidR="00804D8A">
        <w:rPr>
          <w:bCs/>
        </w:rPr>
        <w:t xml:space="preserve"> – pharmacy lines, nurse lines will launch. Official Tailored Plan launch 7/1/2024. Tribal plans – gave information for tribal verifications for any tribal status. Does not have to just be EBCI. </w:t>
      </w:r>
      <w:r w:rsidR="00281FDE">
        <w:rPr>
          <w:bCs/>
        </w:rPr>
        <w:t xml:space="preserve"> </w:t>
      </w:r>
      <w:r w:rsidR="00281FDE" w:rsidRPr="00281FDE">
        <w:rPr>
          <w:bCs/>
        </w:rPr>
        <w:t>If they are a member of a federally recognized tribe or IHS eligible.  Once it is verified via the email CIHA_PTREG@cherokeehospital.org and updated in NC FAST they are exempt.</w:t>
      </w:r>
    </w:p>
    <w:p w14:paraId="1801A4D7" w14:textId="121D879A" w:rsidR="004D7844" w:rsidRDefault="004D7844" w:rsidP="00630353">
      <w:pPr>
        <w:spacing w:after="0" w:line="240" w:lineRule="auto"/>
        <w:rPr>
          <w:bCs/>
        </w:rPr>
      </w:pPr>
    </w:p>
    <w:p w14:paraId="11E7DAF7" w14:textId="30171CC3" w:rsidR="004D7844" w:rsidRDefault="004D7844" w:rsidP="00630353">
      <w:pPr>
        <w:spacing w:after="0" w:line="240" w:lineRule="auto"/>
        <w:rPr>
          <w:b/>
        </w:rPr>
      </w:pPr>
      <w:r>
        <w:rPr>
          <w:bCs/>
        </w:rPr>
        <w:t>Franklin v Kinsley – opposing coun</w:t>
      </w:r>
      <w:r w:rsidR="00BA40D3">
        <w:rPr>
          <w:bCs/>
        </w:rPr>
        <w:t>sel</w:t>
      </w:r>
      <w:r>
        <w:rPr>
          <w:bCs/>
        </w:rPr>
        <w:t xml:space="preserve"> filed citing substantial non-compliance. </w:t>
      </w:r>
      <w:r w:rsidR="006A54CA">
        <w:rPr>
          <w:bCs/>
        </w:rPr>
        <w:t xml:space="preserve">Each quarter a report is submitted to </w:t>
      </w:r>
      <w:r w:rsidR="00BA40D3">
        <w:rPr>
          <w:bCs/>
        </w:rPr>
        <w:t>counsel for term</w:t>
      </w:r>
      <w:r w:rsidR="00B9163B">
        <w:rPr>
          <w:bCs/>
        </w:rPr>
        <w:t>ination</w:t>
      </w:r>
      <w:r w:rsidR="00BA40D3">
        <w:rPr>
          <w:bCs/>
        </w:rPr>
        <w:t>s and reductions. Each quarter 582 random cases are submitted to counsel and reviewed, and counsel will select up to 372 cases</w:t>
      </w:r>
      <w:r w:rsidR="00B9163B">
        <w:rPr>
          <w:bCs/>
        </w:rPr>
        <w:t xml:space="preserve"> to receive the full file on</w:t>
      </w:r>
      <w:r w:rsidR="00BA40D3">
        <w:rPr>
          <w:bCs/>
        </w:rPr>
        <w:t xml:space="preserve">. </w:t>
      </w:r>
      <w:r w:rsidR="00B9163B">
        <w:rPr>
          <w:bCs/>
        </w:rPr>
        <w:t>N</w:t>
      </w:r>
      <w:r w:rsidR="00BA40D3">
        <w:rPr>
          <w:bCs/>
        </w:rPr>
        <w:t xml:space="preserve">ext week, Eva will send out a list of cases that are cited as reduced/terminated in error. County will be given strict deadline. Must be reviewed and reopened by that deadline. Will have follow up by OST. Must respond to court motion and judge. OST staff </w:t>
      </w:r>
      <w:r w:rsidR="00603161">
        <w:rPr>
          <w:bCs/>
        </w:rPr>
        <w:t>understand</w:t>
      </w:r>
      <w:r w:rsidR="00BA40D3">
        <w:rPr>
          <w:bCs/>
        </w:rPr>
        <w:t xml:space="preserve"> expectation and can assist with questions. Did not take counsel findings as proof, worked with state staff and determined 48% incorrect and 52% accurate. Total of 748 cases. </w:t>
      </w:r>
      <w:r w:rsidR="007A7139">
        <w:rPr>
          <w:bCs/>
        </w:rPr>
        <w:t>Level III would have at most 32 cases to reopen.</w:t>
      </w:r>
      <w:r w:rsidR="006C3B36">
        <w:rPr>
          <w:bCs/>
        </w:rPr>
        <w:t xml:space="preserve"> Will need to document findings. If disagree with finding report to OST right away. Instructions will be included in guidance.</w:t>
      </w:r>
      <w:r w:rsidR="002E69B4">
        <w:rPr>
          <w:bCs/>
        </w:rPr>
        <w:t xml:space="preserve"> </w:t>
      </w:r>
      <w:r w:rsidR="002E69B4" w:rsidRPr="002E69B4">
        <w:rPr>
          <w:b/>
        </w:rPr>
        <w:t xml:space="preserve">Critical that counties address these cases immediately. </w:t>
      </w:r>
    </w:p>
    <w:p w14:paraId="3024B042" w14:textId="0A8AB3BD" w:rsidR="00C47E47" w:rsidRDefault="00C47E47" w:rsidP="00630353">
      <w:pPr>
        <w:spacing w:after="0" w:line="240" w:lineRule="auto"/>
        <w:rPr>
          <w:b/>
        </w:rPr>
      </w:pPr>
    </w:p>
    <w:p w14:paraId="061E1262" w14:textId="725D83B1" w:rsidR="00C47E47" w:rsidRDefault="00C47E47" w:rsidP="00630353">
      <w:pPr>
        <w:spacing w:after="0" w:line="240" w:lineRule="auto"/>
        <w:rPr>
          <w:b/>
        </w:rPr>
      </w:pPr>
      <w:r>
        <w:rPr>
          <w:b/>
        </w:rPr>
        <w:t>OCPI</w:t>
      </w:r>
      <w:r w:rsidR="00785677">
        <w:rPr>
          <w:b/>
        </w:rPr>
        <w:t>/Renee Jones</w:t>
      </w:r>
    </w:p>
    <w:p w14:paraId="3F35AA23" w14:textId="6D5F9138" w:rsidR="00C47E47" w:rsidRDefault="00C47E47" w:rsidP="00630353">
      <w:pPr>
        <w:spacing w:after="0" w:line="240" w:lineRule="auto"/>
        <w:rPr>
          <w:bCs/>
        </w:rPr>
      </w:pPr>
      <w:r>
        <w:rPr>
          <w:bCs/>
        </w:rPr>
        <w:t xml:space="preserve">Audits – REDA audit for Cycle 2 and 3. Cycle 2 is </w:t>
      </w:r>
      <w:r w:rsidR="00603161">
        <w:rPr>
          <w:bCs/>
        </w:rPr>
        <w:t>ending</w:t>
      </w:r>
      <w:r>
        <w:rPr>
          <w:bCs/>
        </w:rPr>
        <w:t xml:space="preserve">. </w:t>
      </w:r>
      <w:r w:rsidR="007B1C25">
        <w:rPr>
          <w:bCs/>
        </w:rPr>
        <w:t xml:space="preserve">Cycle 2 will have final REDA meeting at the end of March or April REDA audit for Cycle 3 counties will not begin April 1s, new timeline </w:t>
      </w:r>
      <w:r w:rsidR="00516D84">
        <w:rPr>
          <w:bCs/>
        </w:rPr>
        <w:t xml:space="preserve">will be first of May or June, TBD. Notifications will be sent to counties in advance of start date. </w:t>
      </w:r>
    </w:p>
    <w:p w14:paraId="1DDDB6CE" w14:textId="5DBAC7D6" w:rsidR="00622A6F" w:rsidRDefault="00622A6F" w:rsidP="00630353">
      <w:pPr>
        <w:spacing w:after="0" w:line="240" w:lineRule="auto"/>
        <w:rPr>
          <w:bCs/>
        </w:rPr>
      </w:pPr>
    </w:p>
    <w:p w14:paraId="61915620" w14:textId="37882224" w:rsidR="00622A6F" w:rsidRDefault="00622A6F" w:rsidP="00630353">
      <w:pPr>
        <w:spacing w:after="0" w:line="240" w:lineRule="auto"/>
        <w:rPr>
          <w:bCs/>
        </w:rPr>
      </w:pPr>
      <w:r>
        <w:rPr>
          <w:bCs/>
        </w:rPr>
        <w:t xml:space="preserve">MEQC audit </w:t>
      </w:r>
      <w:r w:rsidR="00603161">
        <w:rPr>
          <w:bCs/>
        </w:rPr>
        <w:t>ending</w:t>
      </w:r>
      <w:r>
        <w:rPr>
          <w:bCs/>
        </w:rPr>
        <w:t xml:space="preserve">. In a process of pulling last sample month and then process moves to reporting and CAP development. Member compliance utilizes cases from REDA to satisfy most months of the MEQC, with additional months pulled as needed. </w:t>
      </w:r>
    </w:p>
    <w:p w14:paraId="7870DC9C" w14:textId="1CCC4755" w:rsidR="00622A6F" w:rsidRDefault="00622A6F" w:rsidP="00630353">
      <w:pPr>
        <w:spacing w:after="0" w:line="240" w:lineRule="auto"/>
        <w:rPr>
          <w:bCs/>
        </w:rPr>
      </w:pPr>
    </w:p>
    <w:p w14:paraId="63D948B1" w14:textId="037ADA62" w:rsidR="00622A6F" w:rsidRDefault="00622A6F" w:rsidP="00630353">
      <w:pPr>
        <w:spacing w:after="0" w:line="240" w:lineRule="auto"/>
        <w:rPr>
          <w:bCs/>
        </w:rPr>
      </w:pPr>
      <w:r>
        <w:rPr>
          <w:bCs/>
        </w:rPr>
        <w:t xml:space="preserve">Providing monthly Franklin v Kinsley monitoring. Also conducted statewide CCU monitoring. Shared statewide results and error trends for training. </w:t>
      </w:r>
      <w:r w:rsidR="00CE4D56">
        <w:rPr>
          <w:bCs/>
        </w:rPr>
        <w:t>Shared individual county results in January.</w:t>
      </w:r>
      <w:r w:rsidR="00E247CD">
        <w:rPr>
          <w:bCs/>
        </w:rPr>
        <w:t xml:space="preserve"> </w:t>
      </w:r>
    </w:p>
    <w:p w14:paraId="1B189647" w14:textId="1949EFDF" w:rsidR="00E247CD" w:rsidRDefault="00E247CD" w:rsidP="00630353">
      <w:pPr>
        <w:spacing w:after="0" w:line="240" w:lineRule="auto"/>
        <w:rPr>
          <w:bCs/>
        </w:rPr>
      </w:pPr>
    </w:p>
    <w:p w14:paraId="4483FBD4" w14:textId="07CFB9C0" w:rsidR="00E247CD" w:rsidRDefault="00E247CD" w:rsidP="00630353">
      <w:pPr>
        <w:spacing w:after="0" w:line="240" w:lineRule="auto"/>
        <w:rPr>
          <w:bCs/>
        </w:rPr>
      </w:pPr>
      <w:r>
        <w:rPr>
          <w:bCs/>
        </w:rPr>
        <w:t xml:space="preserve">Encourages counties to embrace audits as a roadmap to fix errors. Implementing control activities will assist with reducing risk. Counties should utilize checklists shared during audits. Updated checklists will be shared. Will provide an extra level of support. </w:t>
      </w:r>
      <w:r w:rsidR="00E30627">
        <w:rPr>
          <w:bCs/>
        </w:rPr>
        <w:t xml:space="preserve">Checklists are not official state forms and not mandated, can modify and use. </w:t>
      </w:r>
      <w:r w:rsidR="009B3BDB">
        <w:rPr>
          <w:bCs/>
        </w:rPr>
        <w:t xml:space="preserve">Accuracy and timeliness will instill confidence in your Medicaid program. </w:t>
      </w:r>
      <w:r w:rsidR="005A64D2">
        <w:rPr>
          <w:bCs/>
        </w:rPr>
        <w:t>Can find Checklists here:</w:t>
      </w:r>
    </w:p>
    <w:p w14:paraId="47159D97" w14:textId="2EE36950" w:rsidR="005A64D2" w:rsidRDefault="005A64D2" w:rsidP="00630353">
      <w:pPr>
        <w:spacing w:after="0" w:line="240" w:lineRule="auto"/>
        <w:rPr>
          <w:bCs/>
        </w:rPr>
      </w:pPr>
      <w:hyperlink r:id="rId7" w:anchor="REDARecipientEligibilityDeterminationAuditRound2Cycle2Counties-CY2023March2023-1982" w:history="1">
        <w:r>
          <w:rPr>
            <w:rStyle w:val="Hyperlink"/>
          </w:rPr>
          <w:t>NC Medicaid Eligibility Training | NC Medicaid (ncdhhs.gov)</w:t>
        </w:r>
      </w:hyperlink>
    </w:p>
    <w:p w14:paraId="3CD7D356" w14:textId="3ED35BC4" w:rsidR="00224898" w:rsidRDefault="00224898" w:rsidP="00630353">
      <w:pPr>
        <w:spacing w:after="0" w:line="240" w:lineRule="auto"/>
        <w:rPr>
          <w:bCs/>
        </w:rPr>
      </w:pPr>
    </w:p>
    <w:p w14:paraId="4D7439A8" w14:textId="30D7DF0D" w:rsidR="00224898" w:rsidRPr="00C47E47" w:rsidRDefault="00224898" w:rsidP="00630353">
      <w:pPr>
        <w:spacing w:after="0" w:line="240" w:lineRule="auto"/>
        <w:rPr>
          <w:bCs/>
        </w:rPr>
      </w:pPr>
      <w:r>
        <w:rPr>
          <w:bCs/>
        </w:rPr>
        <w:t xml:space="preserve">Program Integrity/Fraud – 4 PI coordinators in place to cover all 100 counties. </w:t>
      </w:r>
      <w:r w:rsidR="005A437B">
        <w:rPr>
          <w:bCs/>
        </w:rPr>
        <w:t xml:space="preserve">Training courses have been implemented. 3 courses posted to learning gateway and additional will be posted throughout this calendar year. Listserv message will be issued when courses go live. </w:t>
      </w:r>
      <w:r w:rsidR="004D016E">
        <w:rPr>
          <w:bCs/>
        </w:rPr>
        <w:t>Will have onsite and virtual monitoring.</w:t>
      </w:r>
    </w:p>
    <w:p w14:paraId="6AD71F41" w14:textId="71888B97" w:rsidR="00C47E47" w:rsidRDefault="00C47E47" w:rsidP="00630353">
      <w:pPr>
        <w:spacing w:after="0" w:line="240" w:lineRule="auto"/>
        <w:rPr>
          <w:bCs/>
        </w:rPr>
      </w:pPr>
    </w:p>
    <w:p w14:paraId="1E6016C5" w14:textId="62D69F43" w:rsidR="00A24B00" w:rsidRDefault="00A24B00" w:rsidP="00630353">
      <w:pPr>
        <w:spacing w:after="0" w:line="240" w:lineRule="auto"/>
        <w:rPr>
          <w:b/>
        </w:rPr>
      </w:pPr>
      <w:r w:rsidRPr="00A24B00">
        <w:rPr>
          <w:b/>
        </w:rPr>
        <w:t xml:space="preserve">DCDEE – E. </w:t>
      </w:r>
      <w:r w:rsidR="00875B90">
        <w:rPr>
          <w:b/>
        </w:rPr>
        <w:t xml:space="preserve">Hayes </w:t>
      </w:r>
    </w:p>
    <w:p w14:paraId="39257D9C" w14:textId="15493258" w:rsidR="00A24B00" w:rsidRDefault="005A64D2" w:rsidP="00630353">
      <w:pPr>
        <w:spacing w:after="0" w:line="240" w:lineRule="auto"/>
        <w:rPr>
          <w:bCs/>
        </w:rPr>
      </w:pPr>
      <w:r>
        <w:rPr>
          <w:bCs/>
        </w:rPr>
        <w:t xml:space="preserve">Child Care Development Block Grant – administered through Office of Child Care. Division is required to consult with various entities. </w:t>
      </w:r>
      <w:r w:rsidR="003E7ADE">
        <w:rPr>
          <w:bCs/>
        </w:rPr>
        <w:t xml:space="preserve">On the call today to ask questions for input. </w:t>
      </w:r>
    </w:p>
    <w:p w14:paraId="341D1623" w14:textId="5AE71115" w:rsidR="003E7ADE" w:rsidRDefault="003E7ADE" w:rsidP="00630353">
      <w:pPr>
        <w:spacing w:after="0" w:line="240" w:lineRule="auto"/>
        <w:rPr>
          <w:bCs/>
        </w:rPr>
      </w:pPr>
    </w:p>
    <w:p w14:paraId="6D8740B2" w14:textId="4F1542EC" w:rsidR="003E7ADE" w:rsidRDefault="003E7ADE" w:rsidP="00630353">
      <w:pPr>
        <w:spacing w:after="0" w:line="240" w:lineRule="auto"/>
        <w:rPr>
          <w:bCs/>
        </w:rPr>
      </w:pPr>
      <w:r>
        <w:rPr>
          <w:bCs/>
        </w:rPr>
        <w:t>Have needs for certain types of care changed?</w:t>
      </w:r>
      <w:r w:rsidR="002B5812">
        <w:rPr>
          <w:bCs/>
        </w:rPr>
        <w:t xml:space="preserve"> Families need care who are unemployed, need more providers as numbers have decreased. </w:t>
      </w:r>
      <w:r w:rsidR="00BE5AC3">
        <w:rPr>
          <w:bCs/>
        </w:rPr>
        <w:t xml:space="preserve">One county – zero summer camps available. </w:t>
      </w:r>
    </w:p>
    <w:p w14:paraId="4A5CAAFF" w14:textId="6018E19C" w:rsidR="003E7ADE" w:rsidRDefault="003E7ADE" w:rsidP="00630353">
      <w:pPr>
        <w:spacing w:after="0" w:line="240" w:lineRule="auto"/>
        <w:rPr>
          <w:bCs/>
        </w:rPr>
      </w:pPr>
    </w:p>
    <w:p w14:paraId="3882A894" w14:textId="2BA11242" w:rsidR="003E7ADE" w:rsidRDefault="003E7ADE" w:rsidP="00630353">
      <w:pPr>
        <w:spacing w:after="0" w:line="240" w:lineRule="auto"/>
        <w:rPr>
          <w:bCs/>
        </w:rPr>
      </w:pPr>
      <w:r>
        <w:rPr>
          <w:bCs/>
        </w:rPr>
        <w:t>Are there new state policies that need to be created to support parents eligible for subsidy?</w:t>
      </w:r>
      <w:r w:rsidR="0027727E">
        <w:rPr>
          <w:bCs/>
        </w:rPr>
        <w:t xml:space="preserve"> Would prefer a level of care instead of hours. </w:t>
      </w:r>
      <w:r w:rsidR="00F17663">
        <w:rPr>
          <w:bCs/>
        </w:rPr>
        <w:t>Can we use ESC for wages? Suggestion – waiving parent fees.</w:t>
      </w:r>
      <w:r w:rsidR="00460066">
        <w:rPr>
          <w:bCs/>
        </w:rPr>
        <w:t xml:space="preserve"> </w:t>
      </w:r>
    </w:p>
    <w:p w14:paraId="232C3E60" w14:textId="7361A650" w:rsidR="003E7ADE" w:rsidRDefault="003E7ADE" w:rsidP="00630353">
      <w:pPr>
        <w:spacing w:after="0" w:line="240" w:lineRule="auto"/>
        <w:rPr>
          <w:bCs/>
        </w:rPr>
      </w:pPr>
    </w:p>
    <w:p w14:paraId="0436492C" w14:textId="72FD318F" w:rsidR="003E7ADE" w:rsidRDefault="003E7ADE" w:rsidP="00630353">
      <w:pPr>
        <w:spacing w:after="0" w:line="240" w:lineRule="auto"/>
        <w:rPr>
          <w:bCs/>
        </w:rPr>
      </w:pPr>
      <w:r>
        <w:rPr>
          <w:bCs/>
        </w:rPr>
        <w:t>What kind of training do DSS staff need?</w:t>
      </w:r>
      <w:r w:rsidR="00D5605E">
        <w:rPr>
          <w:bCs/>
        </w:rPr>
        <w:t xml:space="preserve"> Training regarding medical deductions. </w:t>
      </w:r>
    </w:p>
    <w:p w14:paraId="235C8743" w14:textId="2FBDCFC9" w:rsidR="003E7ADE" w:rsidRDefault="003E7ADE" w:rsidP="00630353">
      <w:pPr>
        <w:spacing w:after="0" w:line="240" w:lineRule="auto"/>
        <w:rPr>
          <w:bCs/>
        </w:rPr>
      </w:pPr>
    </w:p>
    <w:p w14:paraId="1FD91F93" w14:textId="56F182BD" w:rsidR="003E7ADE" w:rsidRDefault="003E7ADE" w:rsidP="00630353">
      <w:pPr>
        <w:spacing w:after="0" w:line="240" w:lineRule="auto"/>
        <w:rPr>
          <w:bCs/>
        </w:rPr>
      </w:pPr>
      <w:r>
        <w:rPr>
          <w:bCs/>
        </w:rPr>
        <w:t xml:space="preserve">How can we improve our application process? </w:t>
      </w:r>
      <w:r w:rsidR="002B5812">
        <w:rPr>
          <w:bCs/>
        </w:rPr>
        <w:t>Asked if there will be a phone application process?</w:t>
      </w:r>
      <w:r w:rsidR="0027727E">
        <w:rPr>
          <w:bCs/>
        </w:rPr>
        <w:t xml:space="preserve"> Can we incorporate rights and responsibilities for less forms to be signed? </w:t>
      </w:r>
    </w:p>
    <w:p w14:paraId="65351A80" w14:textId="13344327" w:rsidR="005A64D2" w:rsidRDefault="005A64D2" w:rsidP="00630353">
      <w:pPr>
        <w:spacing w:after="0" w:line="240" w:lineRule="auto"/>
        <w:rPr>
          <w:bCs/>
        </w:rPr>
      </w:pPr>
    </w:p>
    <w:p w14:paraId="5700E0B2" w14:textId="4C244139" w:rsidR="0027727E" w:rsidRDefault="0027727E" w:rsidP="00630353">
      <w:pPr>
        <w:spacing w:after="0" w:line="240" w:lineRule="auto"/>
        <w:rPr>
          <w:bCs/>
        </w:rPr>
      </w:pPr>
      <w:r>
        <w:rPr>
          <w:bCs/>
        </w:rPr>
        <w:t xml:space="preserve">County – will we receive additional administrative funds? State continues to advocate. Does not anticipate a change for this year. </w:t>
      </w:r>
    </w:p>
    <w:p w14:paraId="25E713FB" w14:textId="2CF649B8" w:rsidR="00B27898" w:rsidRDefault="00B27898" w:rsidP="00630353">
      <w:pPr>
        <w:spacing w:after="0" w:line="240" w:lineRule="auto"/>
        <w:rPr>
          <w:bCs/>
        </w:rPr>
      </w:pPr>
    </w:p>
    <w:p w14:paraId="7F76E0E5" w14:textId="1F715C00" w:rsidR="00B27898" w:rsidRDefault="00B27898" w:rsidP="00630353">
      <w:pPr>
        <w:spacing w:after="0" w:line="240" w:lineRule="auto"/>
        <w:rPr>
          <w:bCs/>
        </w:rPr>
      </w:pPr>
      <w:r>
        <w:rPr>
          <w:bCs/>
        </w:rPr>
        <w:t xml:space="preserve">Shared that new rule – NC can apply for waiver for implementation – change </w:t>
      </w:r>
      <w:r w:rsidR="00900F8A">
        <w:rPr>
          <w:bCs/>
        </w:rPr>
        <w:t>to cap parent</w:t>
      </w:r>
      <w:r>
        <w:rPr>
          <w:bCs/>
        </w:rPr>
        <w:t xml:space="preserve"> </w:t>
      </w:r>
      <w:r w:rsidR="00900F8A">
        <w:rPr>
          <w:bCs/>
        </w:rPr>
        <w:t>copayments</w:t>
      </w:r>
      <w:r>
        <w:rPr>
          <w:bCs/>
        </w:rPr>
        <w:t xml:space="preserve"> at 7% instead of NC’s 10%. </w:t>
      </w:r>
      <w:r w:rsidR="00900F8A">
        <w:rPr>
          <w:bCs/>
        </w:rPr>
        <w:t xml:space="preserve">Also requirement to pay prospectively and based on enrollment. </w:t>
      </w:r>
      <w:r w:rsidR="00252739">
        <w:rPr>
          <w:bCs/>
        </w:rPr>
        <w:t xml:space="preserve">Requirement that some subsidies to be paid through grants and contracts. </w:t>
      </w:r>
      <w:r w:rsidR="00B22B47">
        <w:rPr>
          <w:bCs/>
        </w:rPr>
        <w:t xml:space="preserve">New rule makes it easier to waiver copayments for certain populations (CPS for instance). </w:t>
      </w:r>
      <w:r w:rsidR="00966B4C">
        <w:rPr>
          <w:bCs/>
        </w:rPr>
        <w:t xml:space="preserve">Rule has change but no money attached. </w:t>
      </w:r>
      <w:r w:rsidR="00603161">
        <w:rPr>
          <w:bCs/>
        </w:rPr>
        <w:t>Must</w:t>
      </w:r>
      <w:r w:rsidR="00966B4C">
        <w:rPr>
          <w:bCs/>
        </w:rPr>
        <w:t xml:space="preserve"> figure out within budget. </w:t>
      </w:r>
    </w:p>
    <w:p w14:paraId="563E928A" w14:textId="3988AC92" w:rsidR="00B27898" w:rsidRDefault="00B27898" w:rsidP="00630353">
      <w:pPr>
        <w:spacing w:after="0" w:line="240" w:lineRule="auto"/>
        <w:rPr>
          <w:bCs/>
        </w:rPr>
      </w:pPr>
    </w:p>
    <w:p w14:paraId="4B514138" w14:textId="503951FA" w:rsidR="00B27898" w:rsidRDefault="00B27898" w:rsidP="00630353">
      <w:pPr>
        <w:spacing w:after="0" w:line="240" w:lineRule="auto"/>
        <w:rPr>
          <w:bCs/>
        </w:rPr>
      </w:pPr>
    </w:p>
    <w:p w14:paraId="420ABC50" w14:textId="38761C7F" w:rsidR="00B27898" w:rsidRPr="00B27898" w:rsidRDefault="00B27898" w:rsidP="00630353">
      <w:pPr>
        <w:spacing w:after="0" w:line="240" w:lineRule="auto"/>
        <w:rPr>
          <w:b/>
        </w:rPr>
      </w:pPr>
      <w:r w:rsidRPr="00B27898">
        <w:rPr>
          <w:b/>
        </w:rPr>
        <w:t>DAAS – T. Grecco</w:t>
      </w:r>
    </w:p>
    <w:p w14:paraId="262FFC25" w14:textId="7DC7BB78" w:rsidR="00B27898" w:rsidRDefault="00D86A29" w:rsidP="00630353">
      <w:pPr>
        <w:spacing w:after="0" w:line="240" w:lineRule="auto"/>
        <w:rPr>
          <w:bCs/>
        </w:rPr>
      </w:pPr>
      <w:r>
        <w:rPr>
          <w:bCs/>
        </w:rPr>
        <w:t>Effective 3/1 – team has transitioned to DSS from DAAS. Some forms will change, will get more consistent with way DSS handles processes. CQI will remain the same. Monitoring will remain the same. Meetings will be separate from Adult Services but will collaborate as needed.</w:t>
      </w:r>
      <w:r w:rsidR="00D95257">
        <w:rPr>
          <w:bCs/>
        </w:rPr>
        <w:t xml:space="preserve"> </w:t>
      </w:r>
      <w:r w:rsidR="00213DF4">
        <w:rPr>
          <w:bCs/>
        </w:rPr>
        <w:t>Will post all forms on DSS website along with DCDL. Working on manual updates. Looking at clarifying certain sections.</w:t>
      </w:r>
      <w:r w:rsidR="00B352DE">
        <w:rPr>
          <w:bCs/>
        </w:rPr>
        <w:t xml:space="preserve"> Working on matrix for timely versus adequate notices. </w:t>
      </w:r>
      <w:r w:rsidR="005673E4">
        <w:rPr>
          <w:bCs/>
        </w:rPr>
        <w:t>Will have hyperlinks to manual.</w:t>
      </w:r>
      <w:r w:rsidR="007F3196">
        <w:rPr>
          <w:bCs/>
        </w:rPr>
        <w:t xml:space="preserve"> Will use listserv process – DSS-9000 form for questions.</w:t>
      </w:r>
      <w:r w:rsidR="00314F74">
        <w:rPr>
          <w:bCs/>
        </w:rPr>
        <w:t xml:space="preserve"> In doing so, will log questions and can tell by county/region. </w:t>
      </w:r>
      <w:r w:rsidR="00A03417">
        <w:rPr>
          <w:bCs/>
        </w:rPr>
        <w:t xml:space="preserve">Looking at caseloads, seeing an uptick in SA caseloads. Seeing a 33% increase in SA-IH. Will send out survey to counties for training topics. </w:t>
      </w:r>
    </w:p>
    <w:p w14:paraId="15F0A630" w14:textId="16D16CE8" w:rsidR="00B27898" w:rsidRDefault="00B27898" w:rsidP="00630353">
      <w:pPr>
        <w:spacing w:after="0" w:line="240" w:lineRule="auto"/>
        <w:rPr>
          <w:bCs/>
        </w:rPr>
      </w:pPr>
    </w:p>
    <w:p w14:paraId="7B4BBDA5" w14:textId="23B75A14" w:rsidR="00966B4C" w:rsidRDefault="00966B4C" w:rsidP="00630353">
      <w:pPr>
        <w:spacing w:after="0" w:line="240" w:lineRule="auto"/>
        <w:rPr>
          <w:bCs/>
        </w:rPr>
      </w:pPr>
    </w:p>
    <w:p w14:paraId="4C0783E9" w14:textId="575C68E5" w:rsidR="00966B4C" w:rsidRDefault="00966B4C" w:rsidP="00630353">
      <w:pPr>
        <w:spacing w:after="0" w:line="240" w:lineRule="auto"/>
        <w:rPr>
          <w:bCs/>
        </w:rPr>
      </w:pPr>
    </w:p>
    <w:p w14:paraId="0F30FE93" w14:textId="726FEF97" w:rsidR="00966B4C" w:rsidRDefault="00966B4C" w:rsidP="00630353">
      <w:pPr>
        <w:spacing w:after="0" w:line="240" w:lineRule="auto"/>
        <w:rPr>
          <w:b/>
        </w:rPr>
      </w:pPr>
      <w:r w:rsidRPr="00966B4C">
        <w:rPr>
          <w:b/>
        </w:rPr>
        <w:t>LIEAP – Allison Smith</w:t>
      </w:r>
    </w:p>
    <w:p w14:paraId="4B475D94" w14:textId="5B30ECD5" w:rsidR="00A03417" w:rsidRDefault="0073058B" w:rsidP="00630353">
      <w:pPr>
        <w:spacing w:after="0" w:line="240" w:lineRule="auto"/>
        <w:rPr>
          <w:bCs/>
        </w:rPr>
      </w:pPr>
      <w:r>
        <w:rPr>
          <w:bCs/>
        </w:rPr>
        <w:t xml:space="preserve">CIP reallocation survey – did not get enough to meet </w:t>
      </w:r>
      <w:r w:rsidR="00D92863">
        <w:rPr>
          <w:bCs/>
        </w:rPr>
        <w:t xml:space="preserve">all needs. </w:t>
      </w:r>
      <w:r w:rsidR="00F234A2">
        <w:rPr>
          <w:bCs/>
        </w:rPr>
        <w:t xml:space="preserve">Continues to reach out to federal partners to ask for additional funds. </w:t>
      </w:r>
      <w:r w:rsidR="003361A5">
        <w:rPr>
          <w:bCs/>
        </w:rPr>
        <w:t xml:space="preserve">CIP policy changes – effective 2/17 – webinars were held in February. CIP crisis definition </w:t>
      </w:r>
      <w:r w:rsidR="00603161">
        <w:rPr>
          <w:bCs/>
        </w:rPr>
        <w:t>updated;</w:t>
      </w:r>
      <w:r w:rsidR="003361A5">
        <w:rPr>
          <w:bCs/>
        </w:rPr>
        <w:t xml:space="preserve"> app dates updated to date signed app received in agency. Energy guidelines updated to match FNS in applicable areas. </w:t>
      </w:r>
      <w:r w:rsidR="001C050D">
        <w:rPr>
          <w:bCs/>
        </w:rPr>
        <w:t xml:space="preserve">Several other updates. Refer to listserv message with policy attached that was sent 2/15. </w:t>
      </w:r>
    </w:p>
    <w:p w14:paraId="0E37B4B1" w14:textId="0A1BA9FE" w:rsidR="001F3669" w:rsidRDefault="001F3669" w:rsidP="00630353">
      <w:pPr>
        <w:spacing w:after="0" w:line="240" w:lineRule="auto"/>
        <w:rPr>
          <w:bCs/>
        </w:rPr>
      </w:pPr>
    </w:p>
    <w:p w14:paraId="625537E2" w14:textId="3311121A" w:rsidR="001F3669" w:rsidRDefault="001F3669" w:rsidP="00630353">
      <w:pPr>
        <w:spacing w:after="0" w:line="240" w:lineRule="auto"/>
        <w:rPr>
          <w:bCs/>
        </w:rPr>
      </w:pPr>
      <w:r>
        <w:rPr>
          <w:bCs/>
        </w:rPr>
        <w:t xml:space="preserve">LIEAP – last day 4/26 to process all applications. Please monitor all reports. Make sure all disposed of timely. </w:t>
      </w:r>
    </w:p>
    <w:p w14:paraId="30F03D13" w14:textId="50F390E0" w:rsidR="003361A5" w:rsidRDefault="003361A5" w:rsidP="00630353">
      <w:pPr>
        <w:spacing w:after="0" w:line="240" w:lineRule="auto"/>
        <w:rPr>
          <w:bCs/>
        </w:rPr>
      </w:pPr>
    </w:p>
    <w:p w14:paraId="2B09CF85" w14:textId="7448CB29" w:rsidR="00334F8E" w:rsidRDefault="00334F8E" w:rsidP="00630353">
      <w:pPr>
        <w:spacing w:after="0" w:line="240" w:lineRule="auto"/>
        <w:rPr>
          <w:bCs/>
        </w:rPr>
      </w:pPr>
      <w:r>
        <w:rPr>
          <w:bCs/>
        </w:rPr>
        <w:t xml:space="preserve">Regional in person meetings will be held next month. </w:t>
      </w:r>
    </w:p>
    <w:p w14:paraId="0C3A9004" w14:textId="77777777" w:rsidR="003361A5" w:rsidRPr="00A03417" w:rsidRDefault="003361A5" w:rsidP="00630353">
      <w:pPr>
        <w:spacing w:after="0" w:line="240" w:lineRule="auto"/>
        <w:rPr>
          <w:bCs/>
        </w:rPr>
      </w:pPr>
    </w:p>
    <w:sectPr w:rsidR="003361A5" w:rsidRPr="00A03417" w:rsidSect="00B37247">
      <w:pgSz w:w="12240" w:h="15840"/>
      <w:pgMar w:top="810" w:right="1170" w:bottom="99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B7AB8B" w14:textId="77777777" w:rsidR="0065385F" w:rsidRDefault="0065385F" w:rsidP="007A3E87">
      <w:pPr>
        <w:spacing w:after="0" w:line="240" w:lineRule="auto"/>
      </w:pPr>
      <w:r>
        <w:separator/>
      </w:r>
    </w:p>
  </w:endnote>
  <w:endnote w:type="continuationSeparator" w:id="0">
    <w:p w14:paraId="075D6CF9" w14:textId="77777777" w:rsidR="0065385F" w:rsidRDefault="0065385F" w:rsidP="007A3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D68D20" w14:textId="77777777" w:rsidR="0065385F" w:rsidRDefault="0065385F" w:rsidP="007A3E87">
      <w:pPr>
        <w:spacing w:after="0" w:line="240" w:lineRule="auto"/>
      </w:pPr>
      <w:r>
        <w:separator/>
      </w:r>
    </w:p>
  </w:footnote>
  <w:footnote w:type="continuationSeparator" w:id="0">
    <w:p w14:paraId="5970A2F1" w14:textId="77777777" w:rsidR="0065385F" w:rsidRDefault="0065385F" w:rsidP="007A3E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61667"/>
    <w:multiLevelType w:val="hybridMultilevel"/>
    <w:tmpl w:val="4F1098AE"/>
    <w:lvl w:ilvl="0" w:tplc="2AE0576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B4034"/>
    <w:multiLevelType w:val="hybridMultilevel"/>
    <w:tmpl w:val="B9EC0C0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835" w:hanging="360"/>
      </w:pPr>
      <w:rPr>
        <w:rFonts w:ascii="Courier New" w:hAnsi="Courier New" w:cs="Courier New" w:hint="default"/>
      </w:rPr>
    </w:lvl>
    <w:lvl w:ilvl="2" w:tplc="04090005" w:tentative="1">
      <w:start w:val="1"/>
      <w:numFmt w:val="bullet"/>
      <w:lvlText w:val=""/>
      <w:lvlJc w:val="left"/>
      <w:pPr>
        <w:ind w:left="3555" w:hanging="360"/>
      </w:pPr>
      <w:rPr>
        <w:rFonts w:ascii="Wingdings" w:hAnsi="Wingdings" w:hint="default"/>
      </w:rPr>
    </w:lvl>
    <w:lvl w:ilvl="3" w:tplc="04090001" w:tentative="1">
      <w:start w:val="1"/>
      <w:numFmt w:val="bullet"/>
      <w:lvlText w:val=""/>
      <w:lvlJc w:val="left"/>
      <w:pPr>
        <w:ind w:left="4275" w:hanging="360"/>
      </w:pPr>
      <w:rPr>
        <w:rFonts w:ascii="Symbol" w:hAnsi="Symbol" w:hint="default"/>
      </w:rPr>
    </w:lvl>
    <w:lvl w:ilvl="4" w:tplc="04090003" w:tentative="1">
      <w:start w:val="1"/>
      <w:numFmt w:val="bullet"/>
      <w:lvlText w:val="o"/>
      <w:lvlJc w:val="left"/>
      <w:pPr>
        <w:ind w:left="4995" w:hanging="360"/>
      </w:pPr>
      <w:rPr>
        <w:rFonts w:ascii="Courier New" w:hAnsi="Courier New" w:cs="Courier New" w:hint="default"/>
      </w:rPr>
    </w:lvl>
    <w:lvl w:ilvl="5" w:tplc="04090005" w:tentative="1">
      <w:start w:val="1"/>
      <w:numFmt w:val="bullet"/>
      <w:lvlText w:val=""/>
      <w:lvlJc w:val="left"/>
      <w:pPr>
        <w:ind w:left="5715" w:hanging="360"/>
      </w:pPr>
      <w:rPr>
        <w:rFonts w:ascii="Wingdings" w:hAnsi="Wingdings" w:hint="default"/>
      </w:rPr>
    </w:lvl>
    <w:lvl w:ilvl="6" w:tplc="04090001" w:tentative="1">
      <w:start w:val="1"/>
      <w:numFmt w:val="bullet"/>
      <w:lvlText w:val=""/>
      <w:lvlJc w:val="left"/>
      <w:pPr>
        <w:ind w:left="6435" w:hanging="360"/>
      </w:pPr>
      <w:rPr>
        <w:rFonts w:ascii="Symbol" w:hAnsi="Symbol" w:hint="default"/>
      </w:rPr>
    </w:lvl>
    <w:lvl w:ilvl="7" w:tplc="04090003" w:tentative="1">
      <w:start w:val="1"/>
      <w:numFmt w:val="bullet"/>
      <w:lvlText w:val="o"/>
      <w:lvlJc w:val="left"/>
      <w:pPr>
        <w:ind w:left="7155" w:hanging="360"/>
      </w:pPr>
      <w:rPr>
        <w:rFonts w:ascii="Courier New" w:hAnsi="Courier New" w:cs="Courier New" w:hint="default"/>
      </w:rPr>
    </w:lvl>
    <w:lvl w:ilvl="8" w:tplc="04090005" w:tentative="1">
      <w:start w:val="1"/>
      <w:numFmt w:val="bullet"/>
      <w:lvlText w:val=""/>
      <w:lvlJc w:val="left"/>
      <w:pPr>
        <w:ind w:left="7875" w:hanging="360"/>
      </w:pPr>
      <w:rPr>
        <w:rFonts w:ascii="Wingdings" w:hAnsi="Wingdings" w:hint="default"/>
      </w:rPr>
    </w:lvl>
  </w:abstractNum>
  <w:abstractNum w:abstractNumId="2" w15:restartNumberingAfterBreak="0">
    <w:nsid w:val="03520002"/>
    <w:multiLevelType w:val="hybridMultilevel"/>
    <w:tmpl w:val="EEDAB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DA1AED"/>
    <w:multiLevelType w:val="hybridMultilevel"/>
    <w:tmpl w:val="6F928F7E"/>
    <w:lvl w:ilvl="0" w:tplc="710AFEDC">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C343A"/>
    <w:multiLevelType w:val="hybridMultilevel"/>
    <w:tmpl w:val="6D500F34"/>
    <w:lvl w:ilvl="0" w:tplc="6806441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75430E3"/>
    <w:multiLevelType w:val="hybridMultilevel"/>
    <w:tmpl w:val="6DEC7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A53CD0"/>
    <w:multiLevelType w:val="hybridMultilevel"/>
    <w:tmpl w:val="16507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7B17D2"/>
    <w:multiLevelType w:val="hybridMultilevel"/>
    <w:tmpl w:val="217C0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B83D73"/>
    <w:multiLevelType w:val="hybridMultilevel"/>
    <w:tmpl w:val="31784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AB07B1"/>
    <w:multiLevelType w:val="hybridMultilevel"/>
    <w:tmpl w:val="61160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4C1059"/>
    <w:multiLevelType w:val="hybridMultilevel"/>
    <w:tmpl w:val="9BEAE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60681A"/>
    <w:multiLevelType w:val="hybridMultilevel"/>
    <w:tmpl w:val="DE948324"/>
    <w:lvl w:ilvl="0" w:tplc="710AFEDC">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2" w15:restartNumberingAfterBreak="0">
    <w:nsid w:val="23F772E9"/>
    <w:multiLevelType w:val="hybridMultilevel"/>
    <w:tmpl w:val="356A9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3A59D5"/>
    <w:multiLevelType w:val="hybridMultilevel"/>
    <w:tmpl w:val="FB208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A6730C"/>
    <w:multiLevelType w:val="hybridMultilevel"/>
    <w:tmpl w:val="AED83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88773D"/>
    <w:multiLevelType w:val="hybridMultilevel"/>
    <w:tmpl w:val="484AB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EE7613"/>
    <w:multiLevelType w:val="hybridMultilevel"/>
    <w:tmpl w:val="D1265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4913DB"/>
    <w:multiLevelType w:val="hybridMultilevel"/>
    <w:tmpl w:val="878EB9B0"/>
    <w:lvl w:ilvl="0" w:tplc="387A0F34">
      <w:start w:val="1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9262B09"/>
    <w:multiLevelType w:val="hybridMultilevel"/>
    <w:tmpl w:val="470C0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AC4423"/>
    <w:multiLevelType w:val="hybridMultilevel"/>
    <w:tmpl w:val="09F68C46"/>
    <w:lvl w:ilvl="0" w:tplc="E7485D2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B9368C"/>
    <w:multiLevelType w:val="hybridMultilevel"/>
    <w:tmpl w:val="E5766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782E97"/>
    <w:multiLevelType w:val="hybridMultilevel"/>
    <w:tmpl w:val="391C4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AE34C1"/>
    <w:multiLevelType w:val="hybridMultilevel"/>
    <w:tmpl w:val="3AB453A4"/>
    <w:lvl w:ilvl="0" w:tplc="451EF6B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89F4FC6"/>
    <w:multiLevelType w:val="hybridMultilevel"/>
    <w:tmpl w:val="CABC21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7A4E21"/>
    <w:multiLevelType w:val="hybridMultilevel"/>
    <w:tmpl w:val="8B42E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6375DF"/>
    <w:multiLevelType w:val="hybridMultilevel"/>
    <w:tmpl w:val="374CDA22"/>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6" w15:restartNumberingAfterBreak="0">
    <w:nsid w:val="585A385D"/>
    <w:multiLevelType w:val="hybridMultilevel"/>
    <w:tmpl w:val="17DEF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630690"/>
    <w:multiLevelType w:val="hybridMultilevel"/>
    <w:tmpl w:val="F55C8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7E0992"/>
    <w:multiLevelType w:val="hybridMultilevel"/>
    <w:tmpl w:val="A8705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5229EA"/>
    <w:multiLevelType w:val="hybridMultilevel"/>
    <w:tmpl w:val="6D8AD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F23807"/>
    <w:multiLevelType w:val="hybridMultilevel"/>
    <w:tmpl w:val="2766F6AC"/>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31" w15:restartNumberingAfterBreak="0">
    <w:nsid w:val="628E2F22"/>
    <w:multiLevelType w:val="hybridMultilevel"/>
    <w:tmpl w:val="3E325A7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67476A3C"/>
    <w:multiLevelType w:val="hybridMultilevel"/>
    <w:tmpl w:val="7B3AE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E32DE4"/>
    <w:multiLevelType w:val="hybridMultilevel"/>
    <w:tmpl w:val="8244E0B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4" w15:restartNumberingAfterBreak="0">
    <w:nsid w:val="6AB16002"/>
    <w:multiLevelType w:val="hybridMultilevel"/>
    <w:tmpl w:val="88942D6A"/>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5" w15:restartNumberingAfterBreak="0">
    <w:nsid w:val="6B0A3B24"/>
    <w:multiLevelType w:val="hybridMultilevel"/>
    <w:tmpl w:val="00344206"/>
    <w:lvl w:ilvl="0" w:tplc="FF54C12A">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6" w15:restartNumberingAfterBreak="0">
    <w:nsid w:val="6F460FB8"/>
    <w:multiLevelType w:val="hybridMultilevel"/>
    <w:tmpl w:val="8460B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7D465C"/>
    <w:multiLevelType w:val="hybridMultilevel"/>
    <w:tmpl w:val="9D6E07A8"/>
    <w:lvl w:ilvl="0" w:tplc="C696F05C">
      <w:start w:val="8"/>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8" w15:restartNumberingAfterBreak="0">
    <w:nsid w:val="72765B3A"/>
    <w:multiLevelType w:val="hybridMultilevel"/>
    <w:tmpl w:val="365CE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321E36"/>
    <w:multiLevelType w:val="hybridMultilevel"/>
    <w:tmpl w:val="9BBC0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3F7BCB"/>
    <w:multiLevelType w:val="hybridMultilevel"/>
    <w:tmpl w:val="DF10E712"/>
    <w:lvl w:ilvl="0" w:tplc="C696F05C">
      <w:start w:val="8"/>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DE47F9"/>
    <w:multiLevelType w:val="hybridMultilevel"/>
    <w:tmpl w:val="79B0D40E"/>
    <w:lvl w:ilvl="0" w:tplc="30F201AC">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6630BF"/>
    <w:multiLevelType w:val="hybridMultilevel"/>
    <w:tmpl w:val="B46C460E"/>
    <w:lvl w:ilvl="0" w:tplc="B878790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1"/>
  </w:num>
  <w:num w:numId="2">
    <w:abstractNumId w:val="9"/>
  </w:num>
  <w:num w:numId="3">
    <w:abstractNumId w:val="26"/>
  </w:num>
  <w:num w:numId="4">
    <w:abstractNumId w:val="15"/>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 w:numId="8">
    <w:abstractNumId w:val="18"/>
  </w:num>
  <w:num w:numId="9">
    <w:abstractNumId w:val="31"/>
  </w:num>
  <w:num w:numId="10">
    <w:abstractNumId w:val="13"/>
  </w:num>
  <w:num w:numId="11">
    <w:abstractNumId w:val="2"/>
  </w:num>
  <w:num w:numId="12">
    <w:abstractNumId w:val="21"/>
  </w:num>
  <w:num w:numId="13">
    <w:abstractNumId w:val="24"/>
  </w:num>
  <w:num w:numId="14">
    <w:abstractNumId w:val="33"/>
  </w:num>
  <w:num w:numId="15">
    <w:abstractNumId w:val="38"/>
  </w:num>
  <w:num w:numId="16">
    <w:abstractNumId w:val="32"/>
  </w:num>
  <w:num w:numId="17">
    <w:abstractNumId w:val="36"/>
  </w:num>
  <w:num w:numId="18">
    <w:abstractNumId w:val="20"/>
  </w:num>
  <w:num w:numId="19">
    <w:abstractNumId w:val="27"/>
  </w:num>
  <w:num w:numId="20">
    <w:abstractNumId w:val="23"/>
  </w:num>
  <w:num w:numId="21">
    <w:abstractNumId w:val="5"/>
  </w:num>
  <w:num w:numId="22">
    <w:abstractNumId w:val="16"/>
  </w:num>
  <w:num w:numId="23">
    <w:abstractNumId w:val="17"/>
  </w:num>
  <w:num w:numId="24">
    <w:abstractNumId w:val="14"/>
  </w:num>
  <w:num w:numId="25">
    <w:abstractNumId w:val="39"/>
  </w:num>
  <w:num w:numId="26">
    <w:abstractNumId w:val="19"/>
  </w:num>
  <w:num w:numId="27">
    <w:abstractNumId w:val="34"/>
  </w:num>
  <w:num w:numId="28">
    <w:abstractNumId w:val="25"/>
  </w:num>
  <w:num w:numId="29">
    <w:abstractNumId w:val="22"/>
  </w:num>
  <w:num w:numId="30">
    <w:abstractNumId w:val="11"/>
  </w:num>
  <w:num w:numId="31">
    <w:abstractNumId w:val="3"/>
  </w:num>
  <w:num w:numId="32">
    <w:abstractNumId w:val="12"/>
  </w:num>
  <w:num w:numId="33">
    <w:abstractNumId w:val="6"/>
  </w:num>
  <w:num w:numId="34">
    <w:abstractNumId w:val="29"/>
  </w:num>
  <w:num w:numId="35">
    <w:abstractNumId w:val="42"/>
  </w:num>
  <w:num w:numId="36">
    <w:abstractNumId w:val="28"/>
  </w:num>
  <w:num w:numId="37">
    <w:abstractNumId w:val="35"/>
  </w:num>
  <w:num w:numId="38">
    <w:abstractNumId w:val="1"/>
  </w:num>
  <w:num w:numId="39">
    <w:abstractNumId w:val="8"/>
  </w:num>
  <w:num w:numId="40">
    <w:abstractNumId w:val="30"/>
  </w:num>
  <w:num w:numId="41">
    <w:abstractNumId w:val="10"/>
  </w:num>
  <w:num w:numId="42">
    <w:abstractNumId w:val="37"/>
  </w:num>
  <w:num w:numId="43">
    <w:abstractNumId w:val="40"/>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D32"/>
    <w:rsid w:val="000046C5"/>
    <w:rsid w:val="00007CEC"/>
    <w:rsid w:val="00017088"/>
    <w:rsid w:val="00022B6E"/>
    <w:rsid w:val="000233FD"/>
    <w:rsid w:val="000318B3"/>
    <w:rsid w:val="00036A44"/>
    <w:rsid w:val="0003713E"/>
    <w:rsid w:val="00037F40"/>
    <w:rsid w:val="00040333"/>
    <w:rsid w:val="000423C1"/>
    <w:rsid w:val="00042448"/>
    <w:rsid w:val="0004549F"/>
    <w:rsid w:val="00052955"/>
    <w:rsid w:val="00067C55"/>
    <w:rsid w:val="00070117"/>
    <w:rsid w:val="000717CF"/>
    <w:rsid w:val="00074CE9"/>
    <w:rsid w:val="00086675"/>
    <w:rsid w:val="000925EB"/>
    <w:rsid w:val="000929FB"/>
    <w:rsid w:val="00092C84"/>
    <w:rsid w:val="0009360D"/>
    <w:rsid w:val="000945A9"/>
    <w:rsid w:val="00094DD7"/>
    <w:rsid w:val="0009637D"/>
    <w:rsid w:val="000A17EE"/>
    <w:rsid w:val="000A5FE9"/>
    <w:rsid w:val="000A6521"/>
    <w:rsid w:val="000B0C06"/>
    <w:rsid w:val="000B1767"/>
    <w:rsid w:val="000B5283"/>
    <w:rsid w:val="000B5A51"/>
    <w:rsid w:val="000B7761"/>
    <w:rsid w:val="000C77C6"/>
    <w:rsid w:val="000D0B04"/>
    <w:rsid w:val="000D3C37"/>
    <w:rsid w:val="000D5C67"/>
    <w:rsid w:val="000D63D9"/>
    <w:rsid w:val="000D65B4"/>
    <w:rsid w:val="000D7AFF"/>
    <w:rsid w:val="000E2F5B"/>
    <w:rsid w:val="000E592A"/>
    <w:rsid w:val="000E6248"/>
    <w:rsid w:val="000F3266"/>
    <w:rsid w:val="00102E47"/>
    <w:rsid w:val="00103F84"/>
    <w:rsid w:val="00104C54"/>
    <w:rsid w:val="00107D90"/>
    <w:rsid w:val="0012109B"/>
    <w:rsid w:val="001212B7"/>
    <w:rsid w:val="00122FE4"/>
    <w:rsid w:val="00131A45"/>
    <w:rsid w:val="001326C3"/>
    <w:rsid w:val="0014643F"/>
    <w:rsid w:val="001525EA"/>
    <w:rsid w:val="00152786"/>
    <w:rsid w:val="0015296C"/>
    <w:rsid w:val="00153023"/>
    <w:rsid w:val="001541A3"/>
    <w:rsid w:val="00154E6C"/>
    <w:rsid w:val="00157EDB"/>
    <w:rsid w:val="00165DC1"/>
    <w:rsid w:val="00170721"/>
    <w:rsid w:val="00176754"/>
    <w:rsid w:val="0018393C"/>
    <w:rsid w:val="00185360"/>
    <w:rsid w:val="0018767E"/>
    <w:rsid w:val="0019230B"/>
    <w:rsid w:val="00197BAE"/>
    <w:rsid w:val="00197C25"/>
    <w:rsid w:val="001A281D"/>
    <w:rsid w:val="001A2F8D"/>
    <w:rsid w:val="001A581A"/>
    <w:rsid w:val="001A5906"/>
    <w:rsid w:val="001A6299"/>
    <w:rsid w:val="001B4578"/>
    <w:rsid w:val="001B6F39"/>
    <w:rsid w:val="001C050D"/>
    <w:rsid w:val="001C7998"/>
    <w:rsid w:val="001D05B9"/>
    <w:rsid w:val="001D063D"/>
    <w:rsid w:val="001D4A0B"/>
    <w:rsid w:val="001D5B50"/>
    <w:rsid w:val="001D6B42"/>
    <w:rsid w:val="001D7600"/>
    <w:rsid w:val="001E05ED"/>
    <w:rsid w:val="001E3EDB"/>
    <w:rsid w:val="001E4C2B"/>
    <w:rsid w:val="001E6949"/>
    <w:rsid w:val="001E7C34"/>
    <w:rsid w:val="001F035A"/>
    <w:rsid w:val="001F04D9"/>
    <w:rsid w:val="001F3669"/>
    <w:rsid w:val="001F6DBA"/>
    <w:rsid w:val="00202B96"/>
    <w:rsid w:val="00206544"/>
    <w:rsid w:val="002065A9"/>
    <w:rsid w:val="00206F5C"/>
    <w:rsid w:val="00213DF4"/>
    <w:rsid w:val="002144F5"/>
    <w:rsid w:val="00217C18"/>
    <w:rsid w:val="0022136C"/>
    <w:rsid w:val="002230D0"/>
    <w:rsid w:val="00223274"/>
    <w:rsid w:val="0022353B"/>
    <w:rsid w:val="00224898"/>
    <w:rsid w:val="00224BC0"/>
    <w:rsid w:val="002251FD"/>
    <w:rsid w:val="0023364E"/>
    <w:rsid w:val="002363FB"/>
    <w:rsid w:val="002369B1"/>
    <w:rsid w:val="002433AF"/>
    <w:rsid w:val="002434F1"/>
    <w:rsid w:val="00243EA1"/>
    <w:rsid w:val="00252739"/>
    <w:rsid w:val="00257204"/>
    <w:rsid w:val="00264ACD"/>
    <w:rsid w:val="00272963"/>
    <w:rsid w:val="00276DAA"/>
    <w:rsid w:val="0027727E"/>
    <w:rsid w:val="00281F29"/>
    <w:rsid w:val="00281FDE"/>
    <w:rsid w:val="00294839"/>
    <w:rsid w:val="002956E4"/>
    <w:rsid w:val="002A0091"/>
    <w:rsid w:val="002A012F"/>
    <w:rsid w:val="002B023A"/>
    <w:rsid w:val="002B5812"/>
    <w:rsid w:val="002B7606"/>
    <w:rsid w:val="002C0615"/>
    <w:rsid w:val="002C0B4B"/>
    <w:rsid w:val="002C158D"/>
    <w:rsid w:val="002C4D4F"/>
    <w:rsid w:val="002C7536"/>
    <w:rsid w:val="002D12B0"/>
    <w:rsid w:val="002D49A0"/>
    <w:rsid w:val="002D4EDC"/>
    <w:rsid w:val="002E0669"/>
    <w:rsid w:val="002E16F1"/>
    <w:rsid w:val="002E1BF1"/>
    <w:rsid w:val="002E1EF9"/>
    <w:rsid w:val="002E69B4"/>
    <w:rsid w:val="002F023E"/>
    <w:rsid w:val="002F03CC"/>
    <w:rsid w:val="002F1BE5"/>
    <w:rsid w:val="002F38DE"/>
    <w:rsid w:val="002F42C8"/>
    <w:rsid w:val="002F5686"/>
    <w:rsid w:val="002F6DDC"/>
    <w:rsid w:val="003005D7"/>
    <w:rsid w:val="00301960"/>
    <w:rsid w:val="003019D8"/>
    <w:rsid w:val="00302FC5"/>
    <w:rsid w:val="00306B50"/>
    <w:rsid w:val="00306DCA"/>
    <w:rsid w:val="00310CDF"/>
    <w:rsid w:val="0031416A"/>
    <w:rsid w:val="00314F74"/>
    <w:rsid w:val="00320D10"/>
    <w:rsid w:val="00321EA0"/>
    <w:rsid w:val="00323F15"/>
    <w:rsid w:val="00330741"/>
    <w:rsid w:val="00334F8E"/>
    <w:rsid w:val="003361A5"/>
    <w:rsid w:val="003364A6"/>
    <w:rsid w:val="00337DE0"/>
    <w:rsid w:val="003412BC"/>
    <w:rsid w:val="00342EE8"/>
    <w:rsid w:val="00344F02"/>
    <w:rsid w:val="00346174"/>
    <w:rsid w:val="0034697D"/>
    <w:rsid w:val="00346F17"/>
    <w:rsid w:val="00354B05"/>
    <w:rsid w:val="0035712F"/>
    <w:rsid w:val="003573FC"/>
    <w:rsid w:val="00357831"/>
    <w:rsid w:val="0036389E"/>
    <w:rsid w:val="003663AB"/>
    <w:rsid w:val="003664F3"/>
    <w:rsid w:val="00371C6D"/>
    <w:rsid w:val="00375058"/>
    <w:rsid w:val="003755D5"/>
    <w:rsid w:val="00384520"/>
    <w:rsid w:val="00386DC4"/>
    <w:rsid w:val="00397AC6"/>
    <w:rsid w:val="003A2410"/>
    <w:rsid w:val="003A554F"/>
    <w:rsid w:val="003A6164"/>
    <w:rsid w:val="003B2C82"/>
    <w:rsid w:val="003B656B"/>
    <w:rsid w:val="003C1B7A"/>
    <w:rsid w:val="003C5F01"/>
    <w:rsid w:val="003C6153"/>
    <w:rsid w:val="003C70A0"/>
    <w:rsid w:val="003D1B7C"/>
    <w:rsid w:val="003D251F"/>
    <w:rsid w:val="003D78D9"/>
    <w:rsid w:val="003E39AC"/>
    <w:rsid w:val="003E7ADE"/>
    <w:rsid w:val="00400449"/>
    <w:rsid w:val="00400939"/>
    <w:rsid w:val="00401A06"/>
    <w:rsid w:val="00426077"/>
    <w:rsid w:val="00432864"/>
    <w:rsid w:val="00433A6C"/>
    <w:rsid w:val="00436B0A"/>
    <w:rsid w:val="004409F6"/>
    <w:rsid w:val="00443226"/>
    <w:rsid w:val="004433BD"/>
    <w:rsid w:val="00443B6A"/>
    <w:rsid w:val="00443F37"/>
    <w:rsid w:val="00445478"/>
    <w:rsid w:val="00450A5F"/>
    <w:rsid w:val="00453E7D"/>
    <w:rsid w:val="00454D57"/>
    <w:rsid w:val="00457348"/>
    <w:rsid w:val="00457699"/>
    <w:rsid w:val="00460066"/>
    <w:rsid w:val="00462136"/>
    <w:rsid w:val="004634BE"/>
    <w:rsid w:val="004653AC"/>
    <w:rsid w:val="00467689"/>
    <w:rsid w:val="004773A2"/>
    <w:rsid w:val="004777C8"/>
    <w:rsid w:val="00480AB4"/>
    <w:rsid w:val="004828C8"/>
    <w:rsid w:val="00484AD5"/>
    <w:rsid w:val="00486EB3"/>
    <w:rsid w:val="00486EF2"/>
    <w:rsid w:val="00491ED1"/>
    <w:rsid w:val="00493D45"/>
    <w:rsid w:val="0049596F"/>
    <w:rsid w:val="00496DE0"/>
    <w:rsid w:val="00497E92"/>
    <w:rsid w:val="004A0255"/>
    <w:rsid w:val="004A4F86"/>
    <w:rsid w:val="004A51F5"/>
    <w:rsid w:val="004A54A4"/>
    <w:rsid w:val="004B003E"/>
    <w:rsid w:val="004B2057"/>
    <w:rsid w:val="004B3684"/>
    <w:rsid w:val="004B5CA9"/>
    <w:rsid w:val="004B76EC"/>
    <w:rsid w:val="004C0F2D"/>
    <w:rsid w:val="004C1E7E"/>
    <w:rsid w:val="004D016E"/>
    <w:rsid w:val="004D1D2B"/>
    <w:rsid w:val="004D1DE6"/>
    <w:rsid w:val="004D3A2C"/>
    <w:rsid w:val="004D666D"/>
    <w:rsid w:val="004D7844"/>
    <w:rsid w:val="004E13C0"/>
    <w:rsid w:val="004E24AC"/>
    <w:rsid w:val="004E2D2B"/>
    <w:rsid w:val="004E4C26"/>
    <w:rsid w:val="004E6104"/>
    <w:rsid w:val="004E767A"/>
    <w:rsid w:val="004F0040"/>
    <w:rsid w:val="004F10AC"/>
    <w:rsid w:val="004F2C1E"/>
    <w:rsid w:val="004F48F5"/>
    <w:rsid w:val="00500EFA"/>
    <w:rsid w:val="0050441F"/>
    <w:rsid w:val="0050557F"/>
    <w:rsid w:val="00507156"/>
    <w:rsid w:val="005116C7"/>
    <w:rsid w:val="00512D32"/>
    <w:rsid w:val="00514F64"/>
    <w:rsid w:val="00516D84"/>
    <w:rsid w:val="005176B1"/>
    <w:rsid w:val="005223C1"/>
    <w:rsid w:val="00522870"/>
    <w:rsid w:val="00532380"/>
    <w:rsid w:val="0053476F"/>
    <w:rsid w:val="00536880"/>
    <w:rsid w:val="00537444"/>
    <w:rsid w:val="00541934"/>
    <w:rsid w:val="0054729F"/>
    <w:rsid w:val="00561C60"/>
    <w:rsid w:val="00562622"/>
    <w:rsid w:val="005673E4"/>
    <w:rsid w:val="0057053B"/>
    <w:rsid w:val="00575D12"/>
    <w:rsid w:val="00582007"/>
    <w:rsid w:val="005860AD"/>
    <w:rsid w:val="00586D74"/>
    <w:rsid w:val="00590099"/>
    <w:rsid w:val="00591366"/>
    <w:rsid w:val="00593D11"/>
    <w:rsid w:val="00595807"/>
    <w:rsid w:val="005A400A"/>
    <w:rsid w:val="005A437B"/>
    <w:rsid w:val="005A49C1"/>
    <w:rsid w:val="005A532E"/>
    <w:rsid w:val="005A64D2"/>
    <w:rsid w:val="005A6BF0"/>
    <w:rsid w:val="005A71CF"/>
    <w:rsid w:val="005A7778"/>
    <w:rsid w:val="005A7978"/>
    <w:rsid w:val="005B1164"/>
    <w:rsid w:val="005B181A"/>
    <w:rsid w:val="005B70B2"/>
    <w:rsid w:val="005D61D4"/>
    <w:rsid w:val="005D6729"/>
    <w:rsid w:val="005E1C6F"/>
    <w:rsid w:val="005F1BA3"/>
    <w:rsid w:val="005F40BC"/>
    <w:rsid w:val="005F4370"/>
    <w:rsid w:val="00601D97"/>
    <w:rsid w:val="00603161"/>
    <w:rsid w:val="006044DE"/>
    <w:rsid w:val="00615D19"/>
    <w:rsid w:val="00617B2B"/>
    <w:rsid w:val="00622A6F"/>
    <w:rsid w:val="006237AF"/>
    <w:rsid w:val="00626F87"/>
    <w:rsid w:val="00630238"/>
    <w:rsid w:val="00630353"/>
    <w:rsid w:val="00636563"/>
    <w:rsid w:val="006400BA"/>
    <w:rsid w:val="00642F5A"/>
    <w:rsid w:val="00643BB7"/>
    <w:rsid w:val="006446C4"/>
    <w:rsid w:val="006504AA"/>
    <w:rsid w:val="0065107E"/>
    <w:rsid w:val="0065154C"/>
    <w:rsid w:val="00652F02"/>
    <w:rsid w:val="0065385F"/>
    <w:rsid w:val="00653CED"/>
    <w:rsid w:val="006605F4"/>
    <w:rsid w:val="006679B0"/>
    <w:rsid w:val="00667A0D"/>
    <w:rsid w:val="00670011"/>
    <w:rsid w:val="00671555"/>
    <w:rsid w:val="006721EA"/>
    <w:rsid w:val="006724D3"/>
    <w:rsid w:val="00672561"/>
    <w:rsid w:val="00675242"/>
    <w:rsid w:val="00680895"/>
    <w:rsid w:val="00683044"/>
    <w:rsid w:val="0069026C"/>
    <w:rsid w:val="006968B9"/>
    <w:rsid w:val="006A42A9"/>
    <w:rsid w:val="006A43EC"/>
    <w:rsid w:val="006A50DC"/>
    <w:rsid w:val="006A54CA"/>
    <w:rsid w:val="006A6C37"/>
    <w:rsid w:val="006A6F43"/>
    <w:rsid w:val="006A79AB"/>
    <w:rsid w:val="006A7CE1"/>
    <w:rsid w:val="006B18F5"/>
    <w:rsid w:val="006B1C1C"/>
    <w:rsid w:val="006B55E8"/>
    <w:rsid w:val="006B5F6D"/>
    <w:rsid w:val="006C17B4"/>
    <w:rsid w:val="006C3B36"/>
    <w:rsid w:val="006C5F2E"/>
    <w:rsid w:val="006C75CA"/>
    <w:rsid w:val="006D08CA"/>
    <w:rsid w:val="006D6AD5"/>
    <w:rsid w:val="006D7B1A"/>
    <w:rsid w:val="006E0AFD"/>
    <w:rsid w:val="006E6B05"/>
    <w:rsid w:val="006F24A4"/>
    <w:rsid w:val="00700F48"/>
    <w:rsid w:val="007021B7"/>
    <w:rsid w:val="00702F22"/>
    <w:rsid w:val="00705D2B"/>
    <w:rsid w:val="0070608D"/>
    <w:rsid w:val="0071393E"/>
    <w:rsid w:val="00715E34"/>
    <w:rsid w:val="007165C3"/>
    <w:rsid w:val="00721782"/>
    <w:rsid w:val="00724BE5"/>
    <w:rsid w:val="00724F8B"/>
    <w:rsid w:val="00724FA8"/>
    <w:rsid w:val="00726E46"/>
    <w:rsid w:val="0073058B"/>
    <w:rsid w:val="007321C5"/>
    <w:rsid w:val="007444B6"/>
    <w:rsid w:val="00750ABD"/>
    <w:rsid w:val="007513BE"/>
    <w:rsid w:val="00751A97"/>
    <w:rsid w:val="00752736"/>
    <w:rsid w:val="00756E8A"/>
    <w:rsid w:val="00761CA7"/>
    <w:rsid w:val="007802B9"/>
    <w:rsid w:val="007802C0"/>
    <w:rsid w:val="0078083D"/>
    <w:rsid w:val="00783CBB"/>
    <w:rsid w:val="00784064"/>
    <w:rsid w:val="00785677"/>
    <w:rsid w:val="00786946"/>
    <w:rsid w:val="00790A9E"/>
    <w:rsid w:val="00796155"/>
    <w:rsid w:val="00796CDD"/>
    <w:rsid w:val="007A3E87"/>
    <w:rsid w:val="007A4164"/>
    <w:rsid w:val="007A42DC"/>
    <w:rsid w:val="007A4BFC"/>
    <w:rsid w:val="007A4E0A"/>
    <w:rsid w:val="007A6956"/>
    <w:rsid w:val="007A7139"/>
    <w:rsid w:val="007A7D5E"/>
    <w:rsid w:val="007B0B6A"/>
    <w:rsid w:val="007B1C25"/>
    <w:rsid w:val="007B3773"/>
    <w:rsid w:val="007B3E88"/>
    <w:rsid w:val="007B4335"/>
    <w:rsid w:val="007B711C"/>
    <w:rsid w:val="007C240C"/>
    <w:rsid w:val="007C5293"/>
    <w:rsid w:val="007C5D38"/>
    <w:rsid w:val="007C6051"/>
    <w:rsid w:val="007C6B63"/>
    <w:rsid w:val="007D0C52"/>
    <w:rsid w:val="007D2AC7"/>
    <w:rsid w:val="007D357C"/>
    <w:rsid w:val="007D4844"/>
    <w:rsid w:val="007D4EC2"/>
    <w:rsid w:val="007D7885"/>
    <w:rsid w:val="007D7AD9"/>
    <w:rsid w:val="007E3864"/>
    <w:rsid w:val="007E4A77"/>
    <w:rsid w:val="007F117F"/>
    <w:rsid w:val="007F23E0"/>
    <w:rsid w:val="007F2C74"/>
    <w:rsid w:val="007F3196"/>
    <w:rsid w:val="007F31B8"/>
    <w:rsid w:val="007F4E5D"/>
    <w:rsid w:val="007F67D3"/>
    <w:rsid w:val="00801282"/>
    <w:rsid w:val="0080350B"/>
    <w:rsid w:val="00804D8A"/>
    <w:rsid w:val="008050D9"/>
    <w:rsid w:val="00806809"/>
    <w:rsid w:val="00806A64"/>
    <w:rsid w:val="0081155D"/>
    <w:rsid w:val="00817376"/>
    <w:rsid w:val="00817FF8"/>
    <w:rsid w:val="0082380B"/>
    <w:rsid w:val="00824334"/>
    <w:rsid w:val="008351F0"/>
    <w:rsid w:val="008359A9"/>
    <w:rsid w:val="008415B3"/>
    <w:rsid w:val="00863B0B"/>
    <w:rsid w:val="00871D08"/>
    <w:rsid w:val="00875B90"/>
    <w:rsid w:val="00877AE0"/>
    <w:rsid w:val="00885016"/>
    <w:rsid w:val="00892FCC"/>
    <w:rsid w:val="00893EBB"/>
    <w:rsid w:val="00896F59"/>
    <w:rsid w:val="0089756A"/>
    <w:rsid w:val="008A0904"/>
    <w:rsid w:val="008A1A42"/>
    <w:rsid w:val="008A45B7"/>
    <w:rsid w:val="008A45DD"/>
    <w:rsid w:val="008A45E1"/>
    <w:rsid w:val="008A50E0"/>
    <w:rsid w:val="008A58B5"/>
    <w:rsid w:val="008A687D"/>
    <w:rsid w:val="008B029A"/>
    <w:rsid w:val="008B783F"/>
    <w:rsid w:val="008C0352"/>
    <w:rsid w:val="008C1176"/>
    <w:rsid w:val="008C13AE"/>
    <w:rsid w:val="008C1EC2"/>
    <w:rsid w:val="008C3B71"/>
    <w:rsid w:val="008D78D8"/>
    <w:rsid w:val="008E68D9"/>
    <w:rsid w:val="008F688A"/>
    <w:rsid w:val="00900F8A"/>
    <w:rsid w:val="00902D7F"/>
    <w:rsid w:val="0090320A"/>
    <w:rsid w:val="00905C8F"/>
    <w:rsid w:val="00905FB8"/>
    <w:rsid w:val="009075C2"/>
    <w:rsid w:val="009127EA"/>
    <w:rsid w:val="00912EA5"/>
    <w:rsid w:val="00913897"/>
    <w:rsid w:val="00914F3F"/>
    <w:rsid w:val="00915749"/>
    <w:rsid w:val="00922244"/>
    <w:rsid w:val="00923135"/>
    <w:rsid w:val="00925E58"/>
    <w:rsid w:val="00926818"/>
    <w:rsid w:val="00927A90"/>
    <w:rsid w:val="00934658"/>
    <w:rsid w:val="00942001"/>
    <w:rsid w:val="00942D6F"/>
    <w:rsid w:val="00943E67"/>
    <w:rsid w:val="00950906"/>
    <w:rsid w:val="00960923"/>
    <w:rsid w:val="00966601"/>
    <w:rsid w:val="00966B4C"/>
    <w:rsid w:val="00970EB3"/>
    <w:rsid w:val="0097296B"/>
    <w:rsid w:val="00973267"/>
    <w:rsid w:val="009737E6"/>
    <w:rsid w:val="00974290"/>
    <w:rsid w:val="009773B9"/>
    <w:rsid w:val="00977B79"/>
    <w:rsid w:val="009830A4"/>
    <w:rsid w:val="00991AF1"/>
    <w:rsid w:val="00994377"/>
    <w:rsid w:val="00994604"/>
    <w:rsid w:val="00994F11"/>
    <w:rsid w:val="00997047"/>
    <w:rsid w:val="00997273"/>
    <w:rsid w:val="009A0DEB"/>
    <w:rsid w:val="009A186D"/>
    <w:rsid w:val="009A2C74"/>
    <w:rsid w:val="009B0F67"/>
    <w:rsid w:val="009B1D69"/>
    <w:rsid w:val="009B23EB"/>
    <w:rsid w:val="009B3BDB"/>
    <w:rsid w:val="009B545E"/>
    <w:rsid w:val="009B7B21"/>
    <w:rsid w:val="009C7EB1"/>
    <w:rsid w:val="009D1F3A"/>
    <w:rsid w:val="009D27AC"/>
    <w:rsid w:val="009D581E"/>
    <w:rsid w:val="009E07B5"/>
    <w:rsid w:val="009E3B29"/>
    <w:rsid w:val="009E7D31"/>
    <w:rsid w:val="009F70DF"/>
    <w:rsid w:val="00A03417"/>
    <w:rsid w:val="00A05B7F"/>
    <w:rsid w:val="00A12B53"/>
    <w:rsid w:val="00A1537A"/>
    <w:rsid w:val="00A215F7"/>
    <w:rsid w:val="00A21F72"/>
    <w:rsid w:val="00A2482B"/>
    <w:rsid w:val="00A24B00"/>
    <w:rsid w:val="00A307F0"/>
    <w:rsid w:val="00A30C56"/>
    <w:rsid w:val="00A328CB"/>
    <w:rsid w:val="00A3428C"/>
    <w:rsid w:val="00A40706"/>
    <w:rsid w:val="00A41EA6"/>
    <w:rsid w:val="00A44201"/>
    <w:rsid w:val="00A462BB"/>
    <w:rsid w:val="00A463F7"/>
    <w:rsid w:val="00A5341C"/>
    <w:rsid w:val="00A5496F"/>
    <w:rsid w:val="00A60F74"/>
    <w:rsid w:val="00A63928"/>
    <w:rsid w:val="00A6516F"/>
    <w:rsid w:val="00A707EF"/>
    <w:rsid w:val="00A72BDF"/>
    <w:rsid w:val="00A73509"/>
    <w:rsid w:val="00A7418E"/>
    <w:rsid w:val="00A80F2D"/>
    <w:rsid w:val="00A8219E"/>
    <w:rsid w:val="00A83C6F"/>
    <w:rsid w:val="00A86934"/>
    <w:rsid w:val="00A91303"/>
    <w:rsid w:val="00A94F39"/>
    <w:rsid w:val="00AA011B"/>
    <w:rsid w:val="00AA3D75"/>
    <w:rsid w:val="00AA59FA"/>
    <w:rsid w:val="00AB0BA6"/>
    <w:rsid w:val="00AB1781"/>
    <w:rsid w:val="00AB5185"/>
    <w:rsid w:val="00AB5BDD"/>
    <w:rsid w:val="00AC08AE"/>
    <w:rsid w:val="00AC2CB1"/>
    <w:rsid w:val="00AD022A"/>
    <w:rsid w:val="00AD4439"/>
    <w:rsid w:val="00AD49F5"/>
    <w:rsid w:val="00AD4FFB"/>
    <w:rsid w:val="00AD549B"/>
    <w:rsid w:val="00AD65A4"/>
    <w:rsid w:val="00AE3EC7"/>
    <w:rsid w:val="00AF004B"/>
    <w:rsid w:val="00AF3BE0"/>
    <w:rsid w:val="00AF42E8"/>
    <w:rsid w:val="00AF5202"/>
    <w:rsid w:val="00B03B2E"/>
    <w:rsid w:val="00B07D26"/>
    <w:rsid w:val="00B13D59"/>
    <w:rsid w:val="00B215A6"/>
    <w:rsid w:val="00B21A10"/>
    <w:rsid w:val="00B22B47"/>
    <w:rsid w:val="00B239F2"/>
    <w:rsid w:val="00B23AE9"/>
    <w:rsid w:val="00B27898"/>
    <w:rsid w:val="00B336A8"/>
    <w:rsid w:val="00B352DE"/>
    <w:rsid w:val="00B36322"/>
    <w:rsid w:val="00B3664C"/>
    <w:rsid w:val="00B37247"/>
    <w:rsid w:val="00B4221D"/>
    <w:rsid w:val="00B447D6"/>
    <w:rsid w:val="00B45586"/>
    <w:rsid w:val="00B53EDB"/>
    <w:rsid w:val="00B53F2C"/>
    <w:rsid w:val="00B56F88"/>
    <w:rsid w:val="00B6186C"/>
    <w:rsid w:val="00B619C1"/>
    <w:rsid w:val="00B66C10"/>
    <w:rsid w:val="00B72E81"/>
    <w:rsid w:val="00B73CA7"/>
    <w:rsid w:val="00B76F0E"/>
    <w:rsid w:val="00B812E0"/>
    <w:rsid w:val="00B81883"/>
    <w:rsid w:val="00B83C1F"/>
    <w:rsid w:val="00B84064"/>
    <w:rsid w:val="00B846BE"/>
    <w:rsid w:val="00B8472F"/>
    <w:rsid w:val="00B852A0"/>
    <w:rsid w:val="00B855CB"/>
    <w:rsid w:val="00B9163B"/>
    <w:rsid w:val="00B952F9"/>
    <w:rsid w:val="00BA1AF6"/>
    <w:rsid w:val="00BA3F00"/>
    <w:rsid w:val="00BA40D3"/>
    <w:rsid w:val="00BA454C"/>
    <w:rsid w:val="00BB1C27"/>
    <w:rsid w:val="00BB7B59"/>
    <w:rsid w:val="00BC0938"/>
    <w:rsid w:val="00BC39DA"/>
    <w:rsid w:val="00BC65E5"/>
    <w:rsid w:val="00BD1895"/>
    <w:rsid w:val="00BD4C8E"/>
    <w:rsid w:val="00BD609B"/>
    <w:rsid w:val="00BE41F6"/>
    <w:rsid w:val="00BE501E"/>
    <w:rsid w:val="00BE51A3"/>
    <w:rsid w:val="00BE5AC3"/>
    <w:rsid w:val="00BF2485"/>
    <w:rsid w:val="00C0474E"/>
    <w:rsid w:val="00C0540B"/>
    <w:rsid w:val="00C0620A"/>
    <w:rsid w:val="00C10431"/>
    <w:rsid w:val="00C1114C"/>
    <w:rsid w:val="00C15DAC"/>
    <w:rsid w:val="00C17726"/>
    <w:rsid w:val="00C27683"/>
    <w:rsid w:val="00C30EAF"/>
    <w:rsid w:val="00C337B2"/>
    <w:rsid w:val="00C347A2"/>
    <w:rsid w:val="00C37DD6"/>
    <w:rsid w:val="00C44072"/>
    <w:rsid w:val="00C47E47"/>
    <w:rsid w:val="00C52F4E"/>
    <w:rsid w:val="00C55252"/>
    <w:rsid w:val="00C60681"/>
    <w:rsid w:val="00C62D52"/>
    <w:rsid w:val="00C7053E"/>
    <w:rsid w:val="00C75F0F"/>
    <w:rsid w:val="00C8247F"/>
    <w:rsid w:val="00C8340C"/>
    <w:rsid w:val="00C838B7"/>
    <w:rsid w:val="00C8440C"/>
    <w:rsid w:val="00C86667"/>
    <w:rsid w:val="00C94D74"/>
    <w:rsid w:val="00C97779"/>
    <w:rsid w:val="00C97AE7"/>
    <w:rsid w:val="00CA1E6C"/>
    <w:rsid w:val="00CA3E9C"/>
    <w:rsid w:val="00CB0C95"/>
    <w:rsid w:val="00CB371E"/>
    <w:rsid w:val="00CB4407"/>
    <w:rsid w:val="00CB4DCD"/>
    <w:rsid w:val="00CB6914"/>
    <w:rsid w:val="00CC6F2B"/>
    <w:rsid w:val="00CC6FE9"/>
    <w:rsid w:val="00CD70C7"/>
    <w:rsid w:val="00CD7649"/>
    <w:rsid w:val="00CE1841"/>
    <w:rsid w:val="00CE1A4D"/>
    <w:rsid w:val="00CE475C"/>
    <w:rsid w:val="00CE4D56"/>
    <w:rsid w:val="00CE6318"/>
    <w:rsid w:val="00CE6F9D"/>
    <w:rsid w:val="00CF12E7"/>
    <w:rsid w:val="00CF210B"/>
    <w:rsid w:val="00CF4D94"/>
    <w:rsid w:val="00D10F6C"/>
    <w:rsid w:val="00D34612"/>
    <w:rsid w:val="00D40C8C"/>
    <w:rsid w:val="00D51D5E"/>
    <w:rsid w:val="00D52605"/>
    <w:rsid w:val="00D55490"/>
    <w:rsid w:val="00D5605E"/>
    <w:rsid w:val="00D60485"/>
    <w:rsid w:val="00D61E62"/>
    <w:rsid w:val="00D665E8"/>
    <w:rsid w:val="00D66A9D"/>
    <w:rsid w:val="00D7215F"/>
    <w:rsid w:val="00D7481A"/>
    <w:rsid w:val="00D802FD"/>
    <w:rsid w:val="00D8194A"/>
    <w:rsid w:val="00D81DFC"/>
    <w:rsid w:val="00D84FA5"/>
    <w:rsid w:val="00D85A0C"/>
    <w:rsid w:val="00D86A29"/>
    <w:rsid w:val="00D873D6"/>
    <w:rsid w:val="00D92863"/>
    <w:rsid w:val="00D92EBC"/>
    <w:rsid w:val="00D94BAC"/>
    <w:rsid w:val="00D95257"/>
    <w:rsid w:val="00DA263E"/>
    <w:rsid w:val="00DA3B38"/>
    <w:rsid w:val="00DB0A2F"/>
    <w:rsid w:val="00DB3424"/>
    <w:rsid w:val="00DB77E9"/>
    <w:rsid w:val="00DB7A0D"/>
    <w:rsid w:val="00DC0F75"/>
    <w:rsid w:val="00DC2B56"/>
    <w:rsid w:val="00DE17EC"/>
    <w:rsid w:val="00DF193B"/>
    <w:rsid w:val="00DF24B0"/>
    <w:rsid w:val="00E012BB"/>
    <w:rsid w:val="00E12642"/>
    <w:rsid w:val="00E14062"/>
    <w:rsid w:val="00E15740"/>
    <w:rsid w:val="00E211DC"/>
    <w:rsid w:val="00E247CD"/>
    <w:rsid w:val="00E273D2"/>
    <w:rsid w:val="00E27FC9"/>
    <w:rsid w:val="00E30627"/>
    <w:rsid w:val="00E30AF0"/>
    <w:rsid w:val="00E41214"/>
    <w:rsid w:val="00E4622B"/>
    <w:rsid w:val="00E56C17"/>
    <w:rsid w:val="00E62B77"/>
    <w:rsid w:val="00E63916"/>
    <w:rsid w:val="00E7566A"/>
    <w:rsid w:val="00E75E84"/>
    <w:rsid w:val="00E77036"/>
    <w:rsid w:val="00E80836"/>
    <w:rsid w:val="00E81253"/>
    <w:rsid w:val="00E86057"/>
    <w:rsid w:val="00E91006"/>
    <w:rsid w:val="00E95B5A"/>
    <w:rsid w:val="00EA1010"/>
    <w:rsid w:val="00EA294E"/>
    <w:rsid w:val="00EA4DAA"/>
    <w:rsid w:val="00EA6573"/>
    <w:rsid w:val="00EB19D5"/>
    <w:rsid w:val="00EB4FDB"/>
    <w:rsid w:val="00EC20B1"/>
    <w:rsid w:val="00ED3E02"/>
    <w:rsid w:val="00ED5368"/>
    <w:rsid w:val="00ED5F7B"/>
    <w:rsid w:val="00ED6E26"/>
    <w:rsid w:val="00ED762C"/>
    <w:rsid w:val="00EF42B8"/>
    <w:rsid w:val="00F0004B"/>
    <w:rsid w:val="00F00091"/>
    <w:rsid w:val="00F02C9E"/>
    <w:rsid w:val="00F05049"/>
    <w:rsid w:val="00F12BC5"/>
    <w:rsid w:val="00F16D5F"/>
    <w:rsid w:val="00F17663"/>
    <w:rsid w:val="00F20329"/>
    <w:rsid w:val="00F20A1D"/>
    <w:rsid w:val="00F234A2"/>
    <w:rsid w:val="00F27837"/>
    <w:rsid w:val="00F27DDC"/>
    <w:rsid w:val="00F32FCC"/>
    <w:rsid w:val="00F33E07"/>
    <w:rsid w:val="00F416C0"/>
    <w:rsid w:val="00F45E77"/>
    <w:rsid w:val="00F504DA"/>
    <w:rsid w:val="00F51027"/>
    <w:rsid w:val="00F51D82"/>
    <w:rsid w:val="00F54054"/>
    <w:rsid w:val="00F66329"/>
    <w:rsid w:val="00F70124"/>
    <w:rsid w:val="00F72E5E"/>
    <w:rsid w:val="00F7680A"/>
    <w:rsid w:val="00F846A0"/>
    <w:rsid w:val="00F86B3E"/>
    <w:rsid w:val="00F86BE5"/>
    <w:rsid w:val="00F900E3"/>
    <w:rsid w:val="00F9473D"/>
    <w:rsid w:val="00F97AD1"/>
    <w:rsid w:val="00FA0B42"/>
    <w:rsid w:val="00FA1AFF"/>
    <w:rsid w:val="00FB55D2"/>
    <w:rsid w:val="00FB7FEB"/>
    <w:rsid w:val="00FC245B"/>
    <w:rsid w:val="00FC25F7"/>
    <w:rsid w:val="00FC440B"/>
    <w:rsid w:val="00FC70C4"/>
    <w:rsid w:val="00FD71F3"/>
    <w:rsid w:val="00FE2199"/>
    <w:rsid w:val="00FE30FC"/>
    <w:rsid w:val="00FE72E6"/>
    <w:rsid w:val="00FE79F0"/>
    <w:rsid w:val="00FF117C"/>
    <w:rsid w:val="00FF1346"/>
    <w:rsid w:val="00FF1CFE"/>
    <w:rsid w:val="00FF2C41"/>
    <w:rsid w:val="00FF4231"/>
    <w:rsid w:val="00FF4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C04DFC"/>
  <w15:chartTrackingRefBased/>
  <w15:docId w15:val="{8CC12BE9-BF81-4F4D-B108-36B016B5B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D32"/>
    <w:pPr>
      <w:ind w:left="720"/>
      <w:contextualSpacing/>
    </w:pPr>
  </w:style>
  <w:style w:type="character" w:styleId="Hyperlink">
    <w:name w:val="Hyperlink"/>
    <w:basedOn w:val="DefaultParagraphFont"/>
    <w:uiPriority w:val="99"/>
    <w:unhideWhenUsed/>
    <w:rsid w:val="003D1B7C"/>
    <w:rPr>
      <w:color w:val="0563C1" w:themeColor="hyperlink"/>
      <w:u w:val="single"/>
    </w:rPr>
  </w:style>
  <w:style w:type="character" w:styleId="FollowedHyperlink">
    <w:name w:val="FollowedHyperlink"/>
    <w:basedOn w:val="DefaultParagraphFont"/>
    <w:uiPriority w:val="99"/>
    <w:semiHidden/>
    <w:unhideWhenUsed/>
    <w:rsid w:val="006A42A9"/>
    <w:rPr>
      <w:color w:val="954F72" w:themeColor="followedHyperlink"/>
      <w:u w:val="single"/>
    </w:rPr>
  </w:style>
  <w:style w:type="character" w:styleId="UnresolvedMention">
    <w:name w:val="Unresolved Mention"/>
    <w:basedOn w:val="DefaultParagraphFont"/>
    <w:uiPriority w:val="99"/>
    <w:semiHidden/>
    <w:unhideWhenUsed/>
    <w:rsid w:val="00AF42E8"/>
    <w:rPr>
      <w:color w:val="605E5C"/>
      <w:shd w:val="clear" w:color="auto" w:fill="E1DFDD"/>
    </w:rPr>
  </w:style>
  <w:style w:type="paragraph" w:styleId="PlainText">
    <w:name w:val="Plain Text"/>
    <w:basedOn w:val="Normal"/>
    <w:link w:val="PlainTextChar"/>
    <w:uiPriority w:val="99"/>
    <w:semiHidden/>
    <w:unhideWhenUsed/>
    <w:rsid w:val="008A1A42"/>
    <w:pPr>
      <w:spacing w:after="0" w:line="240" w:lineRule="auto"/>
    </w:pPr>
    <w:rPr>
      <w:rFonts w:ascii="Arial Narrow" w:hAnsi="Arial Narrow" w:cs="Calibri"/>
      <w:color w:val="000000" w:themeColor="text1"/>
      <w:szCs w:val="21"/>
    </w:rPr>
  </w:style>
  <w:style w:type="character" w:customStyle="1" w:styleId="PlainTextChar">
    <w:name w:val="Plain Text Char"/>
    <w:basedOn w:val="DefaultParagraphFont"/>
    <w:link w:val="PlainText"/>
    <w:uiPriority w:val="99"/>
    <w:semiHidden/>
    <w:rsid w:val="008A1A42"/>
    <w:rPr>
      <w:rFonts w:ascii="Arial Narrow" w:hAnsi="Arial Narrow" w:cs="Calibri"/>
      <w:color w:val="000000" w:themeColor="text1"/>
      <w:szCs w:val="21"/>
    </w:rPr>
  </w:style>
  <w:style w:type="paragraph" w:styleId="Header">
    <w:name w:val="header"/>
    <w:basedOn w:val="Normal"/>
    <w:link w:val="HeaderChar"/>
    <w:uiPriority w:val="99"/>
    <w:unhideWhenUsed/>
    <w:rsid w:val="007A3E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3E87"/>
  </w:style>
  <w:style w:type="paragraph" w:styleId="Footer">
    <w:name w:val="footer"/>
    <w:basedOn w:val="Normal"/>
    <w:link w:val="FooterChar"/>
    <w:uiPriority w:val="99"/>
    <w:unhideWhenUsed/>
    <w:rsid w:val="007A3E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3E87"/>
  </w:style>
  <w:style w:type="paragraph" w:customStyle="1" w:styleId="Default">
    <w:name w:val="Default"/>
    <w:rsid w:val="0063035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161308">
      <w:bodyDiv w:val="1"/>
      <w:marLeft w:val="0"/>
      <w:marRight w:val="0"/>
      <w:marTop w:val="0"/>
      <w:marBottom w:val="0"/>
      <w:divBdr>
        <w:top w:val="none" w:sz="0" w:space="0" w:color="auto"/>
        <w:left w:val="none" w:sz="0" w:space="0" w:color="auto"/>
        <w:bottom w:val="none" w:sz="0" w:space="0" w:color="auto"/>
        <w:right w:val="none" w:sz="0" w:space="0" w:color="auto"/>
      </w:divBdr>
    </w:div>
    <w:div w:id="121072792">
      <w:bodyDiv w:val="1"/>
      <w:marLeft w:val="0"/>
      <w:marRight w:val="0"/>
      <w:marTop w:val="0"/>
      <w:marBottom w:val="0"/>
      <w:divBdr>
        <w:top w:val="none" w:sz="0" w:space="0" w:color="auto"/>
        <w:left w:val="none" w:sz="0" w:space="0" w:color="auto"/>
        <w:bottom w:val="none" w:sz="0" w:space="0" w:color="auto"/>
        <w:right w:val="none" w:sz="0" w:space="0" w:color="auto"/>
      </w:divBdr>
    </w:div>
    <w:div w:id="229577631">
      <w:bodyDiv w:val="1"/>
      <w:marLeft w:val="0"/>
      <w:marRight w:val="0"/>
      <w:marTop w:val="0"/>
      <w:marBottom w:val="0"/>
      <w:divBdr>
        <w:top w:val="none" w:sz="0" w:space="0" w:color="auto"/>
        <w:left w:val="none" w:sz="0" w:space="0" w:color="auto"/>
        <w:bottom w:val="none" w:sz="0" w:space="0" w:color="auto"/>
        <w:right w:val="none" w:sz="0" w:space="0" w:color="auto"/>
      </w:divBdr>
    </w:div>
    <w:div w:id="278948995">
      <w:bodyDiv w:val="1"/>
      <w:marLeft w:val="0"/>
      <w:marRight w:val="0"/>
      <w:marTop w:val="0"/>
      <w:marBottom w:val="0"/>
      <w:divBdr>
        <w:top w:val="none" w:sz="0" w:space="0" w:color="auto"/>
        <w:left w:val="none" w:sz="0" w:space="0" w:color="auto"/>
        <w:bottom w:val="none" w:sz="0" w:space="0" w:color="auto"/>
        <w:right w:val="none" w:sz="0" w:space="0" w:color="auto"/>
      </w:divBdr>
    </w:div>
    <w:div w:id="485048615">
      <w:bodyDiv w:val="1"/>
      <w:marLeft w:val="0"/>
      <w:marRight w:val="0"/>
      <w:marTop w:val="0"/>
      <w:marBottom w:val="0"/>
      <w:divBdr>
        <w:top w:val="none" w:sz="0" w:space="0" w:color="auto"/>
        <w:left w:val="none" w:sz="0" w:space="0" w:color="auto"/>
        <w:bottom w:val="none" w:sz="0" w:space="0" w:color="auto"/>
        <w:right w:val="none" w:sz="0" w:space="0" w:color="auto"/>
      </w:divBdr>
    </w:div>
    <w:div w:id="884635269">
      <w:bodyDiv w:val="1"/>
      <w:marLeft w:val="0"/>
      <w:marRight w:val="0"/>
      <w:marTop w:val="0"/>
      <w:marBottom w:val="0"/>
      <w:divBdr>
        <w:top w:val="none" w:sz="0" w:space="0" w:color="auto"/>
        <w:left w:val="none" w:sz="0" w:space="0" w:color="auto"/>
        <w:bottom w:val="none" w:sz="0" w:space="0" w:color="auto"/>
        <w:right w:val="none" w:sz="0" w:space="0" w:color="auto"/>
      </w:divBdr>
    </w:div>
    <w:div w:id="1057322766">
      <w:bodyDiv w:val="1"/>
      <w:marLeft w:val="0"/>
      <w:marRight w:val="0"/>
      <w:marTop w:val="0"/>
      <w:marBottom w:val="0"/>
      <w:divBdr>
        <w:top w:val="none" w:sz="0" w:space="0" w:color="auto"/>
        <w:left w:val="none" w:sz="0" w:space="0" w:color="auto"/>
        <w:bottom w:val="none" w:sz="0" w:space="0" w:color="auto"/>
        <w:right w:val="none" w:sz="0" w:space="0" w:color="auto"/>
      </w:divBdr>
    </w:div>
    <w:div w:id="1154179574">
      <w:bodyDiv w:val="1"/>
      <w:marLeft w:val="0"/>
      <w:marRight w:val="0"/>
      <w:marTop w:val="0"/>
      <w:marBottom w:val="0"/>
      <w:divBdr>
        <w:top w:val="none" w:sz="0" w:space="0" w:color="auto"/>
        <w:left w:val="none" w:sz="0" w:space="0" w:color="auto"/>
        <w:bottom w:val="none" w:sz="0" w:space="0" w:color="auto"/>
        <w:right w:val="none" w:sz="0" w:space="0" w:color="auto"/>
      </w:divBdr>
    </w:div>
    <w:div w:id="1369911893">
      <w:bodyDiv w:val="1"/>
      <w:marLeft w:val="0"/>
      <w:marRight w:val="0"/>
      <w:marTop w:val="0"/>
      <w:marBottom w:val="0"/>
      <w:divBdr>
        <w:top w:val="none" w:sz="0" w:space="0" w:color="auto"/>
        <w:left w:val="none" w:sz="0" w:space="0" w:color="auto"/>
        <w:bottom w:val="none" w:sz="0" w:space="0" w:color="auto"/>
        <w:right w:val="none" w:sz="0" w:space="0" w:color="auto"/>
      </w:divBdr>
    </w:div>
    <w:div w:id="1636107352">
      <w:bodyDiv w:val="1"/>
      <w:marLeft w:val="0"/>
      <w:marRight w:val="0"/>
      <w:marTop w:val="0"/>
      <w:marBottom w:val="0"/>
      <w:divBdr>
        <w:top w:val="none" w:sz="0" w:space="0" w:color="auto"/>
        <w:left w:val="none" w:sz="0" w:space="0" w:color="auto"/>
        <w:bottom w:val="none" w:sz="0" w:space="0" w:color="auto"/>
        <w:right w:val="none" w:sz="0" w:space="0" w:color="auto"/>
      </w:divBdr>
    </w:div>
    <w:div w:id="1638097968">
      <w:bodyDiv w:val="1"/>
      <w:marLeft w:val="0"/>
      <w:marRight w:val="0"/>
      <w:marTop w:val="0"/>
      <w:marBottom w:val="0"/>
      <w:divBdr>
        <w:top w:val="none" w:sz="0" w:space="0" w:color="auto"/>
        <w:left w:val="none" w:sz="0" w:space="0" w:color="auto"/>
        <w:bottom w:val="none" w:sz="0" w:space="0" w:color="auto"/>
        <w:right w:val="none" w:sz="0" w:space="0" w:color="auto"/>
      </w:divBdr>
    </w:div>
    <w:div w:id="1892692840">
      <w:bodyDiv w:val="1"/>
      <w:marLeft w:val="0"/>
      <w:marRight w:val="0"/>
      <w:marTop w:val="0"/>
      <w:marBottom w:val="0"/>
      <w:divBdr>
        <w:top w:val="none" w:sz="0" w:space="0" w:color="auto"/>
        <w:left w:val="none" w:sz="0" w:space="0" w:color="auto"/>
        <w:bottom w:val="none" w:sz="0" w:space="0" w:color="auto"/>
        <w:right w:val="none" w:sz="0" w:space="0" w:color="auto"/>
      </w:divBdr>
    </w:div>
    <w:div w:id="2091803614">
      <w:bodyDiv w:val="1"/>
      <w:marLeft w:val="0"/>
      <w:marRight w:val="0"/>
      <w:marTop w:val="0"/>
      <w:marBottom w:val="0"/>
      <w:divBdr>
        <w:top w:val="none" w:sz="0" w:space="0" w:color="auto"/>
        <w:left w:val="none" w:sz="0" w:space="0" w:color="auto"/>
        <w:bottom w:val="none" w:sz="0" w:space="0" w:color="auto"/>
        <w:right w:val="none" w:sz="0" w:space="0" w:color="auto"/>
      </w:divBdr>
    </w:div>
    <w:div w:id="2116631736">
      <w:bodyDiv w:val="1"/>
      <w:marLeft w:val="0"/>
      <w:marRight w:val="0"/>
      <w:marTop w:val="0"/>
      <w:marBottom w:val="0"/>
      <w:divBdr>
        <w:top w:val="none" w:sz="0" w:space="0" w:color="auto"/>
        <w:left w:val="none" w:sz="0" w:space="0" w:color="auto"/>
        <w:bottom w:val="none" w:sz="0" w:space="0" w:color="auto"/>
        <w:right w:val="none" w:sz="0" w:space="0" w:color="auto"/>
      </w:divBdr>
    </w:div>
    <w:div w:id="214538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dicaid.ncdhhs.gov/counties/nc-medicaid-eligibility-train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1339</TotalTime>
  <Pages>1</Pages>
  <Words>1415</Words>
  <Characters>8066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Lytch</dc:creator>
  <cp:keywords/>
  <dc:description/>
  <cp:lastModifiedBy>Tina M. Stogner</cp:lastModifiedBy>
  <cp:revision>204</cp:revision>
  <cp:lastPrinted>2022-10-12T12:56:00Z</cp:lastPrinted>
  <dcterms:created xsi:type="dcterms:W3CDTF">2023-12-08T14:29:00Z</dcterms:created>
  <dcterms:modified xsi:type="dcterms:W3CDTF">2024-03-13T17:41:00Z</dcterms:modified>
</cp:coreProperties>
</file>