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533" w:rsidRPr="00B663B0" w:rsidRDefault="00BB6533" w:rsidP="00BB6533">
      <w:pPr>
        <w:jc w:val="center"/>
        <w:rPr>
          <w:b/>
          <w:i/>
        </w:rPr>
      </w:pPr>
      <w:r w:rsidRPr="00B663B0">
        <w:rPr>
          <w:b/>
          <w:i/>
        </w:rPr>
        <w:t>Adult Services Committee Meeting 03/10/2021</w:t>
      </w:r>
    </w:p>
    <w:p w:rsidR="00BB6533" w:rsidRPr="00490F86" w:rsidRDefault="00BB6533">
      <w:pPr>
        <w:rPr>
          <w:b/>
        </w:rPr>
      </w:pPr>
      <w:r w:rsidRPr="00490F86">
        <w:rPr>
          <w:b/>
        </w:rPr>
        <w:t>Welcome</w:t>
      </w:r>
    </w:p>
    <w:p w:rsidR="00BB6533" w:rsidRDefault="00BB6533">
      <w:r w:rsidRPr="00490F86">
        <w:rPr>
          <w:b/>
        </w:rPr>
        <w:t>Attendance:</w:t>
      </w:r>
      <w:r>
        <w:t xml:space="preserve">  Co-Chairs Angela Ellis, John Carroll, Clint Lewis and Felissa Ferrell </w:t>
      </w:r>
    </w:p>
    <w:p w:rsidR="00E340FE" w:rsidRDefault="00E340FE" w:rsidP="00E340FE">
      <w:pPr>
        <w:rPr>
          <w:b/>
        </w:rPr>
      </w:pPr>
      <w:r w:rsidRPr="00D1200A">
        <w:rPr>
          <w:b/>
          <w:u w:val="single"/>
        </w:rPr>
        <w:t>In attendance</w:t>
      </w:r>
      <w:r w:rsidRPr="00984315">
        <w:rPr>
          <w:b/>
        </w:rPr>
        <w:t>:</w:t>
      </w:r>
    </w:p>
    <w:p w:rsidR="00E340FE" w:rsidRDefault="00E340FE" w:rsidP="00E340FE">
      <w:pPr>
        <w:spacing w:after="0" w:line="240" w:lineRule="auto"/>
        <w:rPr>
          <w:rFonts w:ascii="Calibri" w:eastAsia="Calibri" w:hAnsi="Calibri" w:cs="Times New Roman"/>
        </w:rPr>
        <w:sectPr w:rsidR="00E340FE">
          <w:pgSz w:w="12240" w:h="15840"/>
          <w:pgMar w:top="1440" w:right="1440" w:bottom="1440" w:left="1440" w:header="720" w:footer="720" w:gutter="0"/>
          <w:cols w:space="720"/>
          <w:docGrid w:linePitch="360"/>
        </w:sectPr>
      </w:pPr>
    </w:p>
    <w:p w:rsidR="00E340FE" w:rsidRDefault="00E340FE" w:rsidP="00E340FE">
      <w:pPr>
        <w:spacing w:after="0" w:line="240" w:lineRule="auto"/>
        <w:rPr>
          <w:rFonts w:ascii="Calibri" w:eastAsia="Calibri" w:hAnsi="Calibri" w:cs="Times New Roman"/>
        </w:rPr>
      </w:pPr>
      <w:r>
        <w:rPr>
          <w:rFonts w:ascii="Calibri" w:eastAsia="Calibri" w:hAnsi="Calibri" w:cs="Times New Roman"/>
        </w:rPr>
        <w:t>Jessica Adams-Jones</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Trish Baker – Davidson</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Heather Ball-Catawba</w:t>
      </w:r>
    </w:p>
    <w:p w:rsidR="00E340FE" w:rsidRPr="00D1200A" w:rsidRDefault="00E340FE" w:rsidP="00E340FE">
      <w:pPr>
        <w:spacing w:after="0" w:line="240" w:lineRule="auto"/>
        <w:rPr>
          <w:rFonts w:ascii="Calibri" w:eastAsia="Calibri" w:hAnsi="Calibri" w:cs="Times New Roman"/>
        </w:rPr>
      </w:pPr>
      <w:r>
        <w:rPr>
          <w:rFonts w:ascii="Calibri" w:eastAsia="Calibri" w:hAnsi="Calibri" w:cs="Times New Roman"/>
        </w:rPr>
        <w:t>Tammy Bare-Caba</w:t>
      </w:r>
      <w:r w:rsidR="00675DAA">
        <w:rPr>
          <w:rFonts w:ascii="Calibri" w:eastAsia="Calibri" w:hAnsi="Calibri" w:cs="Times New Roman"/>
        </w:rPr>
        <w:t>r</w:t>
      </w:r>
      <w:r>
        <w:rPr>
          <w:rFonts w:ascii="Calibri" w:eastAsia="Calibri" w:hAnsi="Calibri" w:cs="Times New Roman"/>
        </w:rPr>
        <w:t>rus</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Edwin Bass – Harnett</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Dean Bethea – Lincoln</w:t>
      </w:r>
    </w:p>
    <w:p w:rsidR="00DF5090" w:rsidRPr="00D1200A" w:rsidRDefault="00DF5090" w:rsidP="00E340FE">
      <w:pPr>
        <w:spacing w:after="0" w:line="240" w:lineRule="auto"/>
        <w:rPr>
          <w:rFonts w:ascii="Calibri" w:eastAsia="Calibri" w:hAnsi="Calibri" w:cs="Times New Roman"/>
        </w:rPr>
      </w:pPr>
      <w:r>
        <w:rPr>
          <w:rFonts w:ascii="Calibri" w:eastAsia="Calibri" w:hAnsi="Calibri" w:cs="Times New Roman"/>
        </w:rPr>
        <w:t>Lisa Berger-Rowan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Crystal Black – Cumberland</w:t>
      </w:r>
    </w:p>
    <w:p w:rsidR="00E340FE" w:rsidRPr="00D1200A" w:rsidRDefault="00E340FE" w:rsidP="00E340FE">
      <w:pPr>
        <w:spacing w:after="0" w:line="240" w:lineRule="auto"/>
        <w:rPr>
          <w:rFonts w:ascii="Calibri" w:eastAsia="Calibri" w:hAnsi="Calibri" w:cs="Times New Roman"/>
        </w:rPr>
      </w:pPr>
      <w:r>
        <w:rPr>
          <w:rFonts w:ascii="Calibri" w:eastAsia="Calibri" w:hAnsi="Calibri" w:cs="Times New Roman"/>
        </w:rPr>
        <w:t>A</w:t>
      </w:r>
      <w:r w:rsidRPr="00D1200A">
        <w:rPr>
          <w:rFonts w:ascii="Calibri" w:eastAsia="Calibri" w:hAnsi="Calibri" w:cs="Times New Roman"/>
        </w:rPr>
        <w:t>pril Black – DHHS</w:t>
      </w:r>
    </w:p>
    <w:p w:rsidR="00E340FE" w:rsidRDefault="00E340FE" w:rsidP="00E340FE">
      <w:pPr>
        <w:spacing w:after="0" w:line="240" w:lineRule="auto"/>
        <w:rPr>
          <w:rFonts w:ascii="Calibri" w:eastAsia="Calibri" w:hAnsi="Calibri" w:cs="Times New Roman"/>
        </w:rPr>
      </w:pPr>
      <w:proofErr w:type="spellStart"/>
      <w:r>
        <w:rPr>
          <w:rFonts w:ascii="Calibri" w:eastAsia="Calibri" w:hAnsi="Calibri" w:cs="Times New Roman"/>
        </w:rPr>
        <w:t>LaVerne</w:t>
      </w:r>
      <w:proofErr w:type="spellEnd"/>
      <w:r>
        <w:rPr>
          <w:rFonts w:ascii="Calibri" w:eastAsia="Calibri" w:hAnsi="Calibri" w:cs="Times New Roman"/>
        </w:rPr>
        <w:t xml:space="preserve"> Blue – DHHS</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 xml:space="preserve">Lauren </w:t>
      </w:r>
      <w:proofErr w:type="spellStart"/>
      <w:r>
        <w:rPr>
          <w:rFonts w:ascii="Calibri" w:eastAsia="Calibri" w:hAnsi="Calibri" w:cs="Times New Roman"/>
        </w:rPr>
        <w:t>Bissette</w:t>
      </w:r>
      <w:proofErr w:type="spellEnd"/>
      <w:r>
        <w:rPr>
          <w:rFonts w:ascii="Calibri" w:eastAsia="Calibri" w:hAnsi="Calibri" w:cs="Times New Roman"/>
        </w:rPr>
        <w:t>-Nash</w:t>
      </w:r>
    </w:p>
    <w:p w:rsidR="00675DAA" w:rsidRDefault="00675DAA" w:rsidP="00E340FE">
      <w:pPr>
        <w:spacing w:after="0" w:line="240" w:lineRule="auto"/>
        <w:rPr>
          <w:rFonts w:ascii="Calibri" w:eastAsia="Calibri" w:hAnsi="Calibri" w:cs="Times New Roman"/>
        </w:rPr>
      </w:pPr>
      <w:r>
        <w:rPr>
          <w:rFonts w:ascii="Calibri" w:eastAsia="Calibri" w:hAnsi="Calibri" w:cs="Times New Roman"/>
        </w:rPr>
        <w:t>April Bond-Chowan</w:t>
      </w:r>
    </w:p>
    <w:p w:rsidR="00DF5090" w:rsidRDefault="00DF5090" w:rsidP="00E340FE">
      <w:pPr>
        <w:spacing w:after="0" w:line="240" w:lineRule="auto"/>
        <w:rPr>
          <w:rFonts w:ascii="Calibri" w:eastAsia="Calibri" w:hAnsi="Calibri" w:cs="Times New Roman"/>
        </w:rPr>
      </w:pPr>
      <w:r>
        <w:rPr>
          <w:rFonts w:ascii="Calibri" w:eastAsia="Calibri" w:hAnsi="Calibri" w:cs="Times New Roman"/>
        </w:rPr>
        <w:t>Terri Bond-Martin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 xml:space="preserve">Cim </w:t>
      </w:r>
      <w:proofErr w:type="spellStart"/>
      <w:r w:rsidRPr="00D1200A">
        <w:rPr>
          <w:rFonts w:ascii="Calibri" w:eastAsia="Calibri" w:hAnsi="Calibri" w:cs="Times New Roman"/>
        </w:rPr>
        <w:t>Brailer</w:t>
      </w:r>
      <w:proofErr w:type="spellEnd"/>
      <w:r w:rsidRPr="00D1200A">
        <w:rPr>
          <w:rFonts w:ascii="Calibri" w:eastAsia="Calibri" w:hAnsi="Calibri" w:cs="Times New Roman"/>
        </w:rPr>
        <w:t xml:space="preserve"> – Chatham</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Susie Branch – Surry</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Rosalind Brown-</w:t>
      </w:r>
      <w:proofErr w:type="spellStart"/>
      <w:r>
        <w:rPr>
          <w:rFonts w:ascii="Calibri" w:eastAsia="Calibri" w:hAnsi="Calibri" w:cs="Times New Roman"/>
        </w:rPr>
        <w:t>Cabbarus</w:t>
      </w:r>
      <w:proofErr w:type="spellEnd"/>
    </w:p>
    <w:p w:rsidR="00675DAA" w:rsidRPr="00D1200A" w:rsidRDefault="00675DAA" w:rsidP="00E340FE">
      <w:pPr>
        <w:spacing w:after="0" w:line="240" w:lineRule="auto"/>
        <w:rPr>
          <w:rFonts w:ascii="Calibri" w:eastAsia="Calibri" w:hAnsi="Calibri" w:cs="Times New Roman"/>
        </w:rPr>
      </w:pPr>
      <w:r>
        <w:rPr>
          <w:rFonts w:ascii="Calibri" w:eastAsia="Calibri" w:hAnsi="Calibri" w:cs="Times New Roman"/>
        </w:rPr>
        <w:t xml:space="preserve">Karen </w:t>
      </w:r>
      <w:r w:rsidRPr="00675DAA">
        <w:rPr>
          <w:rFonts w:ascii="Calibri" w:eastAsia="Calibri" w:hAnsi="Calibri" w:cs="Times New Roman"/>
        </w:rPr>
        <w:t>Calhoun</w:t>
      </w:r>
      <w:r>
        <w:rPr>
          <w:rFonts w:ascii="Calibri" w:eastAsia="Calibri" w:hAnsi="Calibri" w:cs="Times New Roman"/>
        </w:rPr>
        <w:t>-</w:t>
      </w:r>
      <w:r w:rsidRPr="00675DAA">
        <w:rPr>
          <w:rFonts w:ascii="Calibri" w:eastAsia="Calibri" w:hAnsi="Calibri" w:cs="Times New Roman"/>
        </w:rPr>
        <w:t>Cabarrus</w:t>
      </w:r>
    </w:p>
    <w:p w:rsidR="00E340FE" w:rsidRPr="00D1200A" w:rsidRDefault="00E340FE" w:rsidP="00E340FE">
      <w:pPr>
        <w:spacing w:after="0" w:line="240" w:lineRule="auto"/>
        <w:rPr>
          <w:rFonts w:ascii="Calibri" w:eastAsia="Calibri" w:hAnsi="Calibri" w:cs="Times New Roman"/>
        </w:rPr>
      </w:pPr>
      <w:r>
        <w:rPr>
          <w:rFonts w:ascii="Calibri" w:eastAsia="Calibri" w:hAnsi="Calibri" w:cs="Times New Roman"/>
        </w:rPr>
        <w:t>T</w:t>
      </w:r>
      <w:r w:rsidRPr="00D1200A">
        <w:rPr>
          <w:rFonts w:ascii="Calibri" w:eastAsia="Calibri" w:hAnsi="Calibri" w:cs="Times New Roman"/>
        </w:rPr>
        <w:t>ony Carpenter – Lincoln</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Tammy Chaney – Hoke</w:t>
      </w:r>
    </w:p>
    <w:p w:rsidR="00675DAA" w:rsidRPr="00D1200A" w:rsidRDefault="00675DAA" w:rsidP="00E340FE">
      <w:pPr>
        <w:spacing w:after="0" w:line="240" w:lineRule="auto"/>
        <w:rPr>
          <w:rFonts w:ascii="Calibri" w:eastAsia="Calibri" w:hAnsi="Calibri" w:cs="Times New Roman"/>
        </w:rPr>
      </w:pPr>
      <w:r>
        <w:rPr>
          <w:rFonts w:ascii="Calibri" w:eastAsia="Calibri" w:hAnsi="Calibri" w:cs="Times New Roman"/>
        </w:rPr>
        <w:t>Deanna Cherry-Chowan</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Dolly Clayton – Stanly</w:t>
      </w:r>
    </w:p>
    <w:p w:rsidR="00A71775" w:rsidRPr="00D1200A" w:rsidRDefault="00A71775" w:rsidP="00E340FE">
      <w:pPr>
        <w:spacing w:after="0" w:line="240" w:lineRule="auto"/>
        <w:rPr>
          <w:rFonts w:ascii="Calibri" w:eastAsia="Calibri" w:hAnsi="Calibri" w:cs="Times New Roman"/>
        </w:rPr>
      </w:pPr>
      <w:r>
        <w:rPr>
          <w:rFonts w:ascii="Calibri" w:eastAsia="Calibri" w:hAnsi="Calibri" w:cs="Times New Roman"/>
        </w:rPr>
        <w:t>Linda Clements-Alexander</w:t>
      </w:r>
    </w:p>
    <w:p w:rsidR="00E340FE" w:rsidRDefault="00E340FE" w:rsidP="00E340FE">
      <w:pPr>
        <w:spacing w:after="0" w:line="240" w:lineRule="auto"/>
        <w:rPr>
          <w:rFonts w:ascii="Calibri" w:eastAsia="Calibri" w:hAnsi="Calibri" w:cs="Times New Roman"/>
          <w:sz w:val="20"/>
          <w:szCs w:val="21"/>
        </w:rPr>
      </w:pPr>
      <w:r>
        <w:rPr>
          <w:rFonts w:ascii="Calibri" w:eastAsia="Calibri" w:hAnsi="Calibri" w:cs="Times New Roman"/>
          <w:sz w:val="20"/>
          <w:szCs w:val="21"/>
        </w:rPr>
        <w:t>Nancy Conner – Martin</w:t>
      </w:r>
    </w:p>
    <w:p w:rsidR="00675DAA" w:rsidRDefault="00675DAA" w:rsidP="00E340FE">
      <w:pPr>
        <w:spacing w:after="0" w:line="240" w:lineRule="auto"/>
        <w:rPr>
          <w:rFonts w:ascii="Calibri" w:eastAsia="Calibri" w:hAnsi="Calibri" w:cs="Times New Roman"/>
          <w:sz w:val="20"/>
          <w:szCs w:val="21"/>
        </w:rPr>
      </w:pPr>
      <w:r>
        <w:rPr>
          <w:rFonts w:ascii="Calibri" w:eastAsia="Calibri" w:hAnsi="Calibri" w:cs="Times New Roman"/>
          <w:sz w:val="20"/>
          <w:szCs w:val="21"/>
        </w:rPr>
        <w:t>Anne Cooper-PCDSS</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 xml:space="preserve">Melanie </w:t>
      </w:r>
      <w:proofErr w:type="spellStart"/>
      <w:r w:rsidRPr="00D1200A">
        <w:rPr>
          <w:rFonts w:ascii="Calibri" w:eastAsia="Calibri" w:hAnsi="Calibri" w:cs="Times New Roman"/>
        </w:rPr>
        <w:t>Corprew</w:t>
      </w:r>
      <w:proofErr w:type="spellEnd"/>
      <w:r w:rsidRPr="00D1200A">
        <w:rPr>
          <w:rFonts w:ascii="Calibri" w:eastAsia="Calibri" w:hAnsi="Calibri" w:cs="Times New Roman"/>
        </w:rPr>
        <w:t xml:space="preserve"> – Beaufort</w:t>
      </w:r>
    </w:p>
    <w:p w:rsidR="00DF5090" w:rsidRDefault="00DF5090" w:rsidP="00E340FE">
      <w:pPr>
        <w:spacing w:after="0" w:line="240" w:lineRule="auto"/>
        <w:rPr>
          <w:rFonts w:ascii="Calibri" w:eastAsia="Calibri" w:hAnsi="Calibri" w:cs="Times New Roman"/>
        </w:rPr>
      </w:pPr>
      <w:proofErr w:type="spellStart"/>
      <w:r>
        <w:rPr>
          <w:rFonts w:ascii="Calibri" w:eastAsia="Calibri" w:hAnsi="Calibri" w:cs="Times New Roman"/>
        </w:rPr>
        <w:t>Chelle</w:t>
      </w:r>
      <w:proofErr w:type="spellEnd"/>
      <w:r>
        <w:rPr>
          <w:rFonts w:ascii="Calibri" w:eastAsia="Calibri" w:hAnsi="Calibri" w:cs="Times New Roman"/>
        </w:rPr>
        <w:t xml:space="preserve"> Craig-Chowan</w:t>
      </w:r>
    </w:p>
    <w:p w:rsidR="00675DAA" w:rsidRPr="00D1200A" w:rsidRDefault="00675DAA" w:rsidP="00E340FE">
      <w:pPr>
        <w:spacing w:after="0" w:line="240" w:lineRule="auto"/>
        <w:rPr>
          <w:rFonts w:ascii="Calibri" w:eastAsia="Calibri" w:hAnsi="Calibri" w:cs="Times New Roman"/>
        </w:rPr>
      </w:pPr>
      <w:r>
        <w:rPr>
          <w:rFonts w:ascii="Calibri" w:eastAsia="Calibri" w:hAnsi="Calibri" w:cs="Times New Roman"/>
        </w:rPr>
        <w:t>Adrian Daye-Alamance</w:t>
      </w:r>
    </w:p>
    <w:p w:rsidR="00E340FE" w:rsidRDefault="00E340FE" w:rsidP="00E340FE">
      <w:pPr>
        <w:spacing w:after="0" w:line="240" w:lineRule="auto"/>
        <w:rPr>
          <w:rFonts w:ascii="Calibri" w:eastAsia="Calibri" w:hAnsi="Calibri" w:cs="Times New Roman"/>
          <w:sz w:val="20"/>
        </w:rPr>
      </w:pPr>
      <w:r>
        <w:rPr>
          <w:rFonts w:ascii="Calibri" w:eastAsia="Calibri" w:hAnsi="Calibri" w:cs="Times New Roman"/>
          <w:sz w:val="20"/>
        </w:rPr>
        <w:t>Priscilla Delano – Pitt</w:t>
      </w:r>
    </w:p>
    <w:p w:rsidR="00675DAA" w:rsidRDefault="00675DAA" w:rsidP="00E340FE">
      <w:pPr>
        <w:spacing w:after="0" w:line="240" w:lineRule="auto"/>
        <w:rPr>
          <w:rFonts w:ascii="Calibri" w:eastAsia="Calibri" w:hAnsi="Calibri" w:cs="Times New Roman"/>
          <w:sz w:val="20"/>
        </w:rPr>
      </w:pPr>
      <w:proofErr w:type="spellStart"/>
      <w:r>
        <w:rPr>
          <w:rFonts w:ascii="Calibri" w:eastAsia="Calibri" w:hAnsi="Calibri" w:cs="Times New Roman"/>
          <w:sz w:val="20"/>
        </w:rPr>
        <w:t>Carye</w:t>
      </w:r>
      <w:proofErr w:type="spellEnd"/>
      <w:r>
        <w:rPr>
          <w:rFonts w:ascii="Calibri" w:eastAsia="Calibri" w:hAnsi="Calibri" w:cs="Times New Roman"/>
          <w:sz w:val="20"/>
        </w:rPr>
        <w:t xml:space="preserve"> Dickerson-Rockingham</w:t>
      </w:r>
    </w:p>
    <w:p w:rsidR="00E340FE" w:rsidRDefault="00E340FE" w:rsidP="00E340FE">
      <w:pPr>
        <w:spacing w:after="0" w:line="240" w:lineRule="auto"/>
        <w:rPr>
          <w:rFonts w:ascii="Calibri" w:eastAsia="Calibri" w:hAnsi="Calibri" w:cs="Times New Roman"/>
          <w:sz w:val="20"/>
        </w:rPr>
      </w:pPr>
      <w:r>
        <w:rPr>
          <w:rFonts w:ascii="Calibri" w:eastAsia="Calibri" w:hAnsi="Calibri" w:cs="Times New Roman"/>
          <w:sz w:val="20"/>
        </w:rPr>
        <w:t>Laurie Dotson-Taylor – Buncombe</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Christine Dowdell – Chowan</w:t>
      </w:r>
    </w:p>
    <w:p w:rsidR="00E340FE" w:rsidRPr="00D1200A" w:rsidRDefault="00E340FE" w:rsidP="00E340FE">
      <w:pPr>
        <w:spacing w:after="0" w:line="240" w:lineRule="auto"/>
        <w:rPr>
          <w:rFonts w:ascii="Calibri" w:eastAsia="Calibri" w:hAnsi="Calibri" w:cs="Times New Roman"/>
          <w:sz w:val="20"/>
        </w:rPr>
      </w:pPr>
      <w:r w:rsidRPr="00D1200A">
        <w:rPr>
          <w:rFonts w:ascii="Calibri" w:eastAsia="Calibri" w:hAnsi="Calibri" w:cs="Times New Roman"/>
          <w:sz w:val="20"/>
        </w:rPr>
        <w:t xml:space="preserve">Tracie Downer – </w:t>
      </w:r>
      <w:r>
        <w:rPr>
          <w:rFonts w:ascii="Calibri" w:eastAsia="Calibri" w:hAnsi="Calibri" w:cs="Times New Roman"/>
          <w:sz w:val="20"/>
        </w:rPr>
        <w:t>Ashe</w:t>
      </w:r>
    </w:p>
    <w:p w:rsidR="00E340FE" w:rsidRDefault="00E340FE" w:rsidP="00E340FE">
      <w:pPr>
        <w:spacing w:after="0" w:line="240" w:lineRule="auto"/>
        <w:rPr>
          <w:rFonts w:ascii="Calibri" w:eastAsia="Calibri" w:hAnsi="Calibri" w:cs="Times New Roman"/>
          <w:sz w:val="20"/>
        </w:rPr>
      </w:pPr>
      <w:r>
        <w:rPr>
          <w:rFonts w:ascii="Calibri" w:eastAsia="Calibri" w:hAnsi="Calibri" w:cs="Times New Roman"/>
          <w:sz w:val="20"/>
        </w:rPr>
        <w:t>Jane Dudley – Sampson</w:t>
      </w:r>
    </w:p>
    <w:p w:rsidR="00E340FE" w:rsidRPr="00D1200A" w:rsidRDefault="00E340FE" w:rsidP="00E340FE">
      <w:pPr>
        <w:spacing w:after="0" w:line="240" w:lineRule="auto"/>
        <w:rPr>
          <w:rFonts w:ascii="Calibri" w:eastAsia="Calibri" w:hAnsi="Calibri" w:cs="Times New Roman"/>
          <w:sz w:val="20"/>
        </w:rPr>
      </w:pPr>
      <w:r w:rsidRPr="00D1200A">
        <w:rPr>
          <w:rFonts w:ascii="Calibri" w:eastAsia="Calibri" w:hAnsi="Calibri" w:cs="Times New Roman"/>
          <w:sz w:val="20"/>
        </w:rPr>
        <w:t>Renee Dutcher – Mecklenburg</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Sean Dwyer – New Hanover</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 xml:space="preserve">Stacey </w:t>
      </w:r>
      <w:proofErr w:type="spellStart"/>
      <w:r w:rsidRPr="00D1200A">
        <w:rPr>
          <w:rFonts w:ascii="Calibri" w:eastAsia="Calibri" w:hAnsi="Calibri" w:cs="Times New Roman"/>
        </w:rPr>
        <w:t>Elmes</w:t>
      </w:r>
      <w:proofErr w:type="spellEnd"/>
      <w:r w:rsidRPr="00D1200A">
        <w:rPr>
          <w:rFonts w:ascii="Calibri" w:eastAsia="Calibri" w:hAnsi="Calibri" w:cs="Times New Roman"/>
        </w:rPr>
        <w:t xml:space="preserve"> – Stokes</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Felissa Ferrell – Rockingham</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Lynn Fields – Sampson</w:t>
      </w:r>
    </w:p>
    <w:p w:rsidR="00E340FE" w:rsidRPr="00D1200A" w:rsidRDefault="00E340FE" w:rsidP="00E340FE">
      <w:pPr>
        <w:spacing w:after="0" w:line="240" w:lineRule="auto"/>
        <w:rPr>
          <w:rFonts w:ascii="Calibri" w:eastAsia="Calibri" w:hAnsi="Calibri" w:cs="Times New Roman"/>
          <w:sz w:val="20"/>
        </w:rPr>
      </w:pPr>
      <w:r w:rsidRPr="00D1200A">
        <w:rPr>
          <w:rFonts w:ascii="Calibri" w:eastAsia="Calibri" w:hAnsi="Calibri" w:cs="Times New Roman"/>
          <w:sz w:val="20"/>
        </w:rPr>
        <w:t>Korey Fisher-Wellman – Burke</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Katherine Ford – Pasquotank</w:t>
      </w:r>
    </w:p>
    <w:p w:rsidR="00A71775" w:rsidRPr="00D1200A" w:rsidRDefault="00A71775" w:rsidP="00E340FE">
      <w:pPr>
        <w:spacing w:after="0" w:line="240" w:lineRule="auto"/>
        <w:rPr>
          <w:rFonts w:ascii="Calibri" w:eastAsia="Calibri" w:hAnsi="Calibri" w:cs="Times New Roman"/>
        </w:rPr>
      </w:pPr>
      <w:r>
        <w:rPr>
          <w:rFonts w:ascii="Calibri" w:eastAsia="Calibri" w:hAnsi="Calibri" w:cs="Times New Roman"/>
        </w:rPr>
        <w:t>Rodney Franklin-</w:t>
      </w:r>
      <w:proofErr w:type="spellStart"/>
      <w:r>
        <w:rPr>
          <w:rFonts w:ascii="Calibri" w:eastAsia="Calibri" w:hAnsi="Calibri" w:cs="Times New Roman"/>
        </w:rPr>
        <w:t>Cawtaba</w:t>
      </w:r>
      <w:proofErr w:type="spellEnd"/>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Monique Freeney – Anson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Kathi Graham – DHHS</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Debbie Green – Pamlico</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Gregory Grier – Cleveland</w:t>
      </w:r>
    </w:p>
    <w:p w:rsidR="00DF5090" w:rsidRDefault="00DF5090" w:rsidP="00E340FE">
      <w:pPr>
        <w:spacing w:after="0" w:line="240" w:lineRule="auto"/>
        <w:rPr>
          <w:rFonts w:ascii="Calibri" w:eastAsia="Calibri" w:hAnsi="Calibri" w:cs="Times New Roman"/>
        </w:rPr>
      </w:pPr>
      <w:r>
        <w:rPr>
          <w:rFonts w:ascii="Calibri" w:eastAsia="Calibri" w:hAnsi="Calibri" w:cs="Times New Roman"/>
        </w:rPr>
        <w:t xml:space="preserve">Lara </w:t>
      </w:r>
      <w:proofErr w:type="spellStart"/>
      <w:r>
        <w:rPr>
          <w:rFonts w:ascii="Calibri" w:eastAsia="Calibri" w:hAnsi="Calibri" w:cs="Times New Roman"/>
        </w:rPr>
        <w:t>Gurganus</w:t>
      </w:r>
      <w:proofErr w:type="spellEnd"/>
      <w:r>
        <w:rPr>
          <w:rFonts w:ascii="Calibri" w:eastAsia="Calibri" w:hAnsi="Calibri" w:cs="Times New Roman"/>
        </w:rPr>
        <w:t>-DHHS</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Diane Hayden – Guilford</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Caroline Hedrick – DHHS</w:t>
      </w:r>
    </w:p>
    <w:p w:rsidR="00A71775" w:rsidRDefault="00A71775" w:rsidP="00E340FE">
      <w:pPr>
        <w:spacing w:after="0" w:line="240" w:lineRule="auto"/>
        <w:rPr>
          <w:rFonts w:ascii="Calibri" w:eastAsia="Calibri" w:hAnsi="Calibri" w:cs="Times New Roman"/>
        </w:rPr>
      </w:pPr>
      <w:r>
        <w:rPr>
          <w:rFonts w:ascii="Calibri" w:eastAsia="Calibri" w:hAnsi="Calibri" w:cs="Times New Roman"/>
        </w:rPr>
        <w:t>Matthew Hillman-Burke</w:t>
      </w:r>
    </w:p>
    <w:p w:rsidR="00A71775" w:rsidRPr="00D1200A" w:rsidRDefault="00A71775" w:rsidP="00E340FE">
      <w:pPr>
        <w:spacing w:after="0" w:line="240" w:lineRule="auto"/>
        <w:rPr>
          <w:rFonts w:ascii="Calibri" w:eastAsia="Calibri" w:hAnsi="Calibri" w:cs="Times New Roman"/>
        </w:rPr>
      </w:pPr>
      <w:r>
        <w:rPr>
          <w:rFonts w:ascii="Calibri" w:eastAsia="Calibri" w:hAnsi="Calibri" w:cs="Times New Roman"/>
        </w:rPr>
        <w:t>Alishia Holloway-Hyde</w:t>
      </w:r>
    </w:p>
    <w:p w:rsidR="00E340FE" w:rsidRPr="00D1200A" w:rsidRDefault="00E340FE" w:rsidP="00E340FE">
      <w:pPr>
        <w:spacing w:after="0" w:line="240" w:lineRule="auto"/>
        <w:rPr>
          <w:rFonts w:ascii="Calibri" w:eastAsia="Calibri" w:hAnsi="Calibri" w:cs="Times New Roman"/>
        </w:rPr>
      </w:pPr>
      <w:r>
        <w:rPr>
          <w:rFonts w:ascii="Calibri" w:eastAsia="Calibri" w:hAnsi="Calibri" w:cs="Times New Roman"/>
        </w:rPr>
        <w:t>Mineko Holloway - Craven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Jenise Horton – Guilford</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Samantha Hurd – Currituck</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Kimberly Irvine – Yadkin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Lula Jackson – Anson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Shana Jenkins – Mitchell</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Rebecca Johnson – Cleveland</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 xml:space="preserve">Angela Jordan </w:t>
      </w:r>
      <w:r w:rsidR="00A71775">
        <w:rPr>
          <w:rFonts w:ascii="Calibri" w:eastAsia="Calibri" w:hAnsi="Calibri" w:cs="Times New Roman"/>
        </w:rPr>
        <w:t>–</w:t>
      </w:r>
      <w:r>
        <w:rPr>
          <w:rFonts w:ascii="Calibri" w:eastAsia="Calibri" w:hAnsi="Calibri" w:cs="Times New Roman"/>
        </w:rPr>
        <w:t xml:space="preserve"> Perquimans</w:t>
      </w:r>
    </w:p>
    <w:p w:rsidR="00A71775" w:rsidRPr="00D1200A" w:rsidRDefault="00A71775" w:rsidP="00E340FE">
      <w:pPr>
        <w:spacing w:after="0" w:line="240" w:lineRule="auto"/>
        <w:rPr>
          <w:rFonts w:ascii="Calibri" w:eastAsia="Calibri" w:hAnsi="Calibri" w:cs="Times New Roman"/>
        </w:rPr>
      </w:pPr>
      <w:r>
        <w:rPr>
          <w:rFonts w:ascii="Calibri" w:eastAsia="Calibri" w:hAnsi="Calibri" w:cs="Times New Roman"/>
        </w:rPr>
        <w:t xml:space="preserve">Patrick </w:t>
      </w:r>
      <w:proofErr w:type="spellStart"/>
      <w:r>
        <w:rPr>
          <w:rFonts w:ascii="Calibri" w:eastAsia="Calibri" w:hAnsi="Calibri" w:cs="Times New Roman"/>
        </w:rPr>
        <w:t>Kuchyt</w:t>
      </w:r>
      <w:proofErr w:type="spellEnd"/>
      <w:r>
        <w:rPr>
          <w:rFonts w:ascii="Calibri" w:eastAsia="Calibri" w:hAnsi="Calibri" w:cs="Times New Roman"/>
        </w:rPr>
        <w:t>-Cumberland</w:t>
      </w:r>
    </w:p>
    <w:p w:rsidR="00E340FE" w:rsidRDefault="00A71775" w:rsidP="00E340FE">
      <w:pPr>
        <w:spacing w:after="0" w:line="240" w:lineRule="auto"/>
        <w:rPr>
          <w:rFonts w:ascii="Calibri" w:eastAsia="Calibri" w:hAnsi="Calibri" w:cs="Times New Roman"/>
        </w:rPr>
      </w:pPr>
      <w:r>
        <w:rPr>
          <w:rFonts w:ascii="Calibri" w:eastAsia="Calibri" w:hAnsi="Calibri" w:cs="Times New Roman"/>
        </w:rPr>
        <w:t>Melinda Lane-Columbus</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Ashley Lantz – Union</w:t>
      </w:r>
    </w:p>
    <w:p w:rsidR="00A71775" w:rsidRPr="00D1200A" w:rsidRDefault="00A71775" w:rsidP="00E340FE">
      <w:pPr>
        <w:spacing w:after="0" w:line="240" w:lineRule="auto"/>
        <w:rPr>
          <w:rFonts w:ascii="Calibri" w:eastAsia="Calibri" w:hAnsi="Calibri" w:cs="Times New Roman"/>
        </w:rPr>
      </w:pPr>
      <w:r>
        <w:rPr>
          <w:rFonts w:ascii="Calibri" w:eastAsia="Calibri" w:hAnsi="Calibri" w:cs="Times New Roman"/>
        </w:rPr>
        <w:t>Carol Larkins-Lenoir</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Janella Lee – New Hanover</w:t>
      </w:r>
    </w:p>
    <w:p w:rsidR="00E340FE" w:rsidRPr="00D1200A" w:rsidRDefault="00E340FE" w:rsidP="00E340FE">
      <w:pPr>
        <w:spacing w:after="0" w:line="240" w:lineRule="auto"/>
        <w:rPr>
          <w:rFonts w:ascii="Calibri" w:eastAsia="Calibri" w:hAnsi="Calibri" w:cs="Times New Roman"/>
        </w:rPr>
      </w:pPr>
      <w:r>
        <w:rPr>
          <w:rFonts w:ascii="Calibri" w:eastAsia="Calibri" w:hAnsi="Calibri" w:cs="Times New Roman"/>
        </w:rPr>
        <w:t>R</w:t>
      </w:r>
      <w:r w:rsidRPr="00D1200A">
        <w:rPr>
          <w:rFonts w:ascii="Calibri" w:eastAsia="Calibri" w:hAnsi="Calibri" w:cs="Times New Roman"/>
        </w:rPr>
        <w:t>obert Lee – Guilford</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Lori Leggett – Beaufort</w:t>
      </w:r>
    </w:p>
    <w:p w:rsidR="00A71775" w:rsidRPr="00D1200A" w:rsidRDefault="00A71775" w:rsidP="00E340FE">
      <w:pPr>
        <w:spacing w:after="0" w:line="240" w:lineRule="auto"/>
        <w:rPr>
          <w:rFonts w:ascii="Calibri" w:eastAsia="Calibri" w:hAnsi="Calibri" w:cs="Times New Roman"/>
        </w:rPr>
      </w:pPr>
      <w:r>
        <w:rPr>
          <w:rFonts w:ascii="Calibri" w:eastAsia="Calibri" w:hAnsi="Calibri" w:cs="Times New Roman"/>
        </w:rPr>
        <w:t xml:space="preserve">Tameka Leslie-Mecklenburg </w:t>
      </w:r>
    </w:p>
    <w:p w:rsidR="00A71775" w:rsidRDefault="00A71775" w:rsidP="00E340FE">
      <w:pPr>
        <w:spacing w:after="0" w:line="240" w:lineRule="auto"/>
        <w:rPr>
          <w:rFonts w:ascii="Calibri" w:eastAsia="Calibri" w:hAnsi="Calibri" w:cs="Times New Roman"/>
        </w:rPr>
      </w:pPr>
      <w:r>
        <w:rPr>
          <w:rFonts w:ascii="Calibri" w:eastAsia="Calibri" w:hAnsi="Calibri" w:cs="Times New Roman"/>
        </w:rPr>
        <w:t xml:space="preserve">Tamica Lyons-Cumberland </w:t>
      </w:r>
      <w:proofErr w:type="spellStart"/>
      <w:r>
        <w:rPr>
          <w:rFonts w:ascii="Calibri" w:eastAsia="Calibri" w:hAnsi="Calibri" w:cs="Times New Roman"/>
        </w:rPr>
        <w:t>Daunita</w:t>
      </w:r>
      <w:proofErr w:type="spellEnd"/>
      <w:r>
        <w:rPr>
          <w:rFonts w:ascii="Calibri" w:eastAsia="Calibri" w:hAnsi="Calibri" w:cs="Times New Roman"/>
        </w:rPr>
        <w:t xml:space="preserve"> </w:t>
      </w:r>
      <w:proofErr w:type="spellStart"/>
      <w:r>
        <w:rPr>
          <w:rFonts w:ascii="Calibri" w:eastAsia="Calibri" w:hAnsi="Calibri" w:cs="Times New Roman"/>
        </w:rPr>
        <w:t>Maennle</w:t>
      </w:r>
      <w:proofErr w:type="spellEnd"/>
      <w:r>
        <w:rPr>
          <w:rFonts w:ascii="Calibri" w:eastAsia="Calibri" w:hAnsi="Calibri" w:cs="Times New Roman"/>
        </w:rPr>
        <w:t>-</w:t>
      </w:r>
    </w:p>
    <w:p w:rsidR="00A71775" w:rsidRDefault="00A71775" w:rsidP="00E340FE">
      <w:pPr>
        <w:spacing w:after="0" w:line="240" w:lineRule="auto"/>
        <w:rPr>
          <w:rFonts w:ascii="Calibri" w:eastAsia="Calibri" w:hAnsi="Calibri" w:cs="Times New Roman"/>
        </w:rPr>
      </w:pPr>
      <w:r>
        <w:rPr>
          <w:rFonts w:ascii="Calibri" w:eastAsia="Calibri" w:hAnsi="Calibri" w:cs="Times New Roman"/>
        </w:rPr>
        <w:t>Alison Mann-Buncombe</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Brandy Mann – Tyrrell</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Donna Martin – Stokes</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M</w:t>
      </w:r>
      <w:r w:rsidRPr="00D1200A">
        <w:rPr>
          <w:rFonts w:ascii="Calibri" w:eastAsia="Calibri" w:hAnsi="Calibri" w:cs="Times New Roman"/>
        </w:rPr>
        <w:t>arcy Mays – Yadkin</w:t>
      </w:r>
    </w:p>
    <w:p w:rsidR="00A71775" w:rsidRDefault="00A71775" w:rsidP="00E340FE">
      <w:pPr>
        <w:spacing w:after="0" w:line="240" w:lineRule="auto"/>
        <w:rPr>
          <w:rFonts w:ascii="Calibri" w:eastAsia="Calibri" w:hAnsi="Calibri" w:cs="Times New Roman"/>
          <w:sz w:val="18"/>
          <w:szCs w:val="18"/>
        </w:rPr>
      </w:pPr>
      <w:proofErr w:type="spellStart"/>
      <w:r w:rsidRPr="00A71775">
        <w:rPr>
          <w:rFonts w:ascii="Calibri" w:eastAsia="Calibri" w:hAnsi="Calibri" w:cs="Times New Roman"/>
          <w:sz w:val="18"/>
          <w:szCs w:val="18"/>
        </w:rPr>
        <w:t>La’Porscha</w:t>
      </w:r>
      <w:proofErr w:type="spellEnd"/>
      <w:r w:rsidRPr="00A71775">
        <w:rPr>
          <w:rFonts w:ascii="Calibri" w:eastAsia="Calibri" w:hAnsi="Calibri" w:cs="Times New Roman"/>
          <w:sz w:val="18"/>
          <w:szCs w:val="18"/>
        </w:rPr>
        <w:t xml:space="preserve"> </w:t>
      </w:r>
      <w:proofErr w:type="spellStart"/>
      <w:r w:rsidRPr="00A71775">
        <w:rPr>
          <w:rFonts w:ascii="Calibri" w:eastAsia="Calibri" w:hAnsi="Calibri" w:cs="Times New Roman"/>
          <w:sz w:val="18"/>
          <w:szCs w:val="18"/>
        </w:rPr>
        <w:t>McCullogh</w:t>
      </w:r>
      <w:proofErr w:type="spellEnd"/>
      <w:r w:rsidRPr="00A71775">
        <w:rPr>
          <w:rFonts w:ascii="Calibri" w:eastAsia="Calibri" w:hAnsi="Calibri" w:cs="Times New Roman"/>
          <w:sz w:val="18"/>
          <w:szCs w:val="18"/>
        </w:rPr>
        <w:t>- Alamance</w:t>
      </w:r>
    </w:p>
    <w:p w:rsidR="00DF5090" w:rsidRDefault="00DF5090" w:rsidP="00E340FE">
      <w:pPr>
        <w:spacing w:after="0" w:line="240" w:lineRule="auto"/>
        <w:rPr>
          <w:rFonts w:ascii="Calibri" w:eastAsia="Calibri" w:hAnsi="Calibri" w:cs="Times New Roman"/>
          <w:sz w:val="18"/>
          <w:szCs w:val="18"/>
        </w:rPr>
      </w:pPr>
      <w:r>
        <w:rPr>
          <w:rFonts w:ascii="Calibri" w:eastAsia="Calibri" w:hAnsi="Calibri" w:cs="Times New Roman"/>
          <w:sz w:val="18"/>
          <w:szCs w:val="18"/>
        </w:rPr>
        <w:t xml:space="preserve">Kimberly McGuire Wayne </w:t>
      </w:r>
    </w:p>
    <w:p w:rsidR="00A71775" w:rsidRPr="00A71775" w:rsidRDefault="00A71775" w:rsidP="00E340FE">
      <w:pPr>
        <w:spacing w:after="0" w:line="240" w:lineRule="auto"/>
        <w:rPr>
          <w:rFonts w:ascii="Calibri" w:eastAsia="Calibri" w:hAnsi="Calibri" w:cs="Times New Roman"/>
          <w:sz w:val="18"/>
          <w:szCs w:val="18"/>
        </w:rPr>
      </w:pPr>
      <w:r>
        <w:rPr>
          <w:rFonts w:ascii="Calibri" w:eastAsia="Calibri" w:hAnsi="Calibri" w:cs="Times New Roman"/>
          <w:sz w:val="18"/>
          <w:szCs w:val="18"/>
        </w:rPr>
        <w:t>Jacqueline McKnight-Mecklenburg</w:t>
      </w:r>
    </w:p>
    <w:p w:rsidR="00E340FE" w:rsidRDefault="00E340FE" w:rsidP="00E340FE">
      <w:pPr>
        <w:spacing w:after="0" w:line="240" w:lineRule="auto"/>
        <w:rPr>
          <w:rFonts w:ascii="Calibri" w:eastAsia="Calibri" w:hAnsi="Calibri" w:cs="Times New Roman"/>
        </w:rPr>
      </w:pPr>
      <w:proofErr w:type="spellStart"/>
      <w:r w:rsidRPr="00D1200A">
        <w:rPr>
          <w:rFonts w:ascii="Calibri" w:eastAsia="Calibri" w:hAnsi="Calibri" w:cs="Times New Roman"/>
        </w:rPr>
        <w:t>Donza</w:t>
      </w:r>
      <w:proofErr w:type="spellEnd"/>
      <w:r w:rsidRPr="00D1200A">
        <w:rPr>
          <w:rFonts w:ascii="Calibri" w:eastAsia="Calibri" w:hAnsi="Calibri" w:cs="Times New Roman"/>
        </w:rPr>
        <w:t xml:space="preserve"> McLean – Stanly</w:t>
      </w:r>
    </w:p>
    <w:p w:rsidR="00DF5090" w:rsidRDefault="00DF5090" w:rsidP="00E340FE">
      <w:pPr>
        <w:spacing w:after="0" w:line="240" w:lineRule="auto"/>
        <w:rPr>
          <w:rFonts w:ascii="Calibri" w:eastAsia="Calibri" w:hAnsi="Calibri" w:cs="Times New Roman"/>
        </w:rPr>
      </w:pPr>
      <w:r>
        <w:rPr>
          <w:rFonts w:ascii="Calibri" w:eastAsia="Calibri" w:hAnsi="Calibri" w:cs="Times New Roman"/>
        </w:rPr>
        <w:t xml:space="preserve">Sharon </w:t>
      </w:r>
      <w:proofErr w:type="spellStart"/>
      <w:r>
        <w:rPr>
          <w:rFonts w:ascii="Calibri" w:eastAsia="Calibri" w:hAnsi="Calibri" w:cs="Times New Roman"/>
        </w:rPr>
        <w:t>Mcleon</w:t>
      </w:r>
      <w:proofErr w:type="spellEnd"/>
      <w:r>
        <w:rPr>
          <w:rFonts w:ascii="Calibri" w:eastAsia="Calibri" w:hAnsi="Calibri" w:cs="Times New Roman"/>
        </w:rPr>
        <w:t>-Cumberland</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Renae Minor – Chatham</w:t>
      </w:r>
    </w:p>
    <w:p w:rsidR="00A71775" w:rsidRDefault="00A71775" w:rsidP="00E340FE">
      <w:pPr>
        <w:spacing w:after="0" w:line="240" w:lineRule="auto"/>
        <w:rPr>
          <w:rFonts w:ascii="Calibri" w:eastAsia="Calibri" w:hAnsi="Calibri" w:cs="Times New Roman"/>
        </w:rPr>
      </w:pPr>
      <w:r>
        <w:rPr>
          <w:rFonts w:ascii="Calibri" w:eastAsia="Calibri" w:hAnsi="Calibri" w:cs="Times New Roman"/>
        </w:rPr>
        <w:t>Kailee Morrow-Alamance</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Cathy Murray – Rockingham</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Annie Murrell – Duplin</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Shea Neal – Nash</w:t>
      </w:r>
    </w:p>
    <w:p w:rsidR="00A71775" w:rsidRPr="00D1200A" w:rsidRDefault="00A71775" w:rsidP="00E340FE">
      <w:pPr>
        <w:spacing w:after="0" w:line="240" w:lineRule="auto"/>
        <w:rPr>
          <w:rFonts w:ascii="Calibri" w:eastAsia="Calibri" w:hAnsi="Calibri" w:cs="Times New Roman"/>
        </w:rPr>
      </w:pPr>
      <w:r>
        <w:rPr>
          <w:rFonts w:ascii="Calibri" w:eastAsia="Calibri" w:hAnsi="Calibri" w:cs="Times New Roman"/>
        </w:rPr>
        <w:t>Rebecca Neil-Bertie</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Pamela Nelms – Franklin</w:t>
      </w:r>
    </w:p>
    <w:p w:rsidR="00A71775"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Glenn Osborne – Wilson</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Emily Parker – Union</w:t>
      </w:r>
    </w:p>
    <w:p w:rsidR="00DF5090" w:rsidRDefault="00DF5090" w:rsidP="00E340FE">
      <w:pPr>
        <w:spacing w:after="0" w:line="240" w:lineRule="auto"/>
        <w:rPr>
          <w:rFonts w:ascii="Calibri" w:eastAsia="Calibri" w:hAnsi="Calibri" w:cs="Times New Roman"/>
        </w:rPr>
      </w:pPr>
      <w:r>
        <w:rPr>
          <w:rFonts w:ascii="Calibri" w:eastAsia="Calibri" w:hAnsi="Calibri" w:cs="Times New Roman"/>
        </w:rPr>
        <w:t>Dena Patrick-Bladen</w:t>
      </w:r>
    </w:p>
    <w:p w:rsidR="00A71775" w:rsidRDefault="00A71775" w:rsidP="00E340FE">
      <w:pPr>
        <w:spacing w:after="0" w:line="240" w:lineRule="auto"/>
        <w:rPr>
          <w:rFonts w:ascii="Calibri" w:eastAsia="Calibri" w:hAnsi="Calibri" w:cs="Times New Roman"/>
        </w:rPr>
      </w:pPr>
      <w:r>
        <w:rPr>
          <w:rFonts w:ascii="Calibri" w:eastAsia="Calibri" w:hAnsi="Calibri" w:cs="Times New Roman"/>
        </w:rPr>
        <w:t xml:space="preserve">Carlton </w:t>
      </w:r>
      <w:proofErr w:type="spellStart"/>
      <w:r>
        <w:rPr>
          <w:rFonts w:ascii="Calibri" w:eastAsia="Calibri" w:hAnsi="Calibri" w:cs="Times New Roman"/>
        </w:rPr>
        <w:t>Paylor</w:t>
      </w:r>
      <w:proofErr w:type="spellEnd"/>
      <w:r>
        <w:rPr>
          <w:rFonts w:ascii="Calibri" w:eastAsia="Calibri" w:hAnsi="Calibri" w:cs="Times New Roman"/>
        </w:rPr>
        <w:t>-Person</w:t>
      </w:r>
    </w:p>
    <w:p w:rsidR="002F39A6" w:rsidRDefault="002F39A6" w:rsidP="00E340FE">
      <w:pPr>
        <w:spacing w:after="0" w:line="240" w:lineRule="auto"/>
        <w:rPr>
          <w:rFonts w:ascii="Calibri" w:eastAsia="Calibri" w:hAnsi="Calibri" w:cs="Times New Roman"/>
        </w:rPr>
      </w:pPr>
      <w:r>
        <w:rPr>
          <w:rFonts w:ascii="Calibri" w:eastAsia="Calibri" w:hAnsi="Calibri" w:cs="Times New Roman"/>
        </w:rPr>
        <w:t>Andrew Payne-Franklin</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Anna Perry – Edgecombe</w:t>
      </w:r>
    </w:p>
    <w:p w:rsidR="002F39A6" w:rsidRPr="00D1200A" w:rsidRDefault="002F39A6" w:rsidP="00E340FE">
      <w:pPr>
        <w:spacing w:after="0" w:line="240" w:lineRule="auto"/>
        <w:rPr>
          <w:rFonts w:ascii="Calibri" w:eastAsia="Calibri" w:hAnsi="Calibri" w:cs="Times New Roman"/>
        </w:rPr>
      </w:pPr>
      <w:r>
        <w:rPr>
          <w:rFonts w:ascii="Calibri" w:eastAsia="Calibri" w:hAnsi="Calibri" w:cs="Times New Roman"/>
        </w:rPr>
        <w:t>Karey Perez-DHHS/DAAS</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Valerie Phelps – Tyrrell</w:t>
      </w:r>
    </w:p>
    <w:p w:rsidR="002F39A6" w:rsidRDefault="002F39A6" w:rsidP="00E340FE">
      <w:pPr>
        <w:spacing w:after="0" w:line="240" w:lineRule="auto"/>
        <w:rPr>
          <w:rFonts w:ascii="Calibri" w:eastAsia="Calibri" w:hAnsi="Calibri" w:cs="Times New Roman"/>
        </w:rPr>
      </w:pPr>
      <w:r>
        <w:rPr>
          <w:rFonts w:ascii="Calibri" w:eastAsia="Calibri" w:hAnsi="Calibri" w:cs="Times New Roman"/>
        </w:rPr>
        <w:t>Kari Phillips-Sampson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Laurie Potter – Hyde</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Amy Pridgen-Hamlett – Nash</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 xml:space="preserve">Crista </w:t>
      </w:r>
      <w:proofErr w:type="spellStart"/>
      <w:r w:rsidRPr="00D1200A">
        <w:rPr>
          <w:rFonts w:ascii="Calibri" w:eastAsia="Calibri" w:hAnsi="Calibri" w:cs="Times New Roman"/>
        </w:rPr>
        <w:t>Ramroop</w:t>
      </w:r>
      <w:proofErr w:type="spellEnd"/>
      <w:r w:rsidRPr="00D1200A">
        <w:rPr>
          <w:rFonts w:ascii="Calibri" w:eastAsia="Calibri" w:hAnsi="Calibri" w:cs="Times New Roman"/>
        </w:rPr>
        <w:t xml:space="preserve"> – Davie</w:t>
      </w:r>
    </w:p>
    <w:p w:rsidR="002F39A6" w:rsidRDefault="002F39A6" w:rsidP="00E340FE">
      <w:pPr>
        <w:spacing w:after="0" w:line="240" w:lineRule="auto"/>
        <w:rPr>
          <w:rFonts w:ascii="Calibri" w:eastAsia="Calibri" w:hAnsi="Calibri" w:cs="Times New Roman"/>
        </w:rPr>
      </w:pPr>
      <w:r>
        <w:rPr>
          <w:rFonts w:ascii="Calibri" w:eastAsia="Calibri" w:hAnsi="Calibri" w:cs="Times New Roman"/>
        </w:rPr>
        <w:t>Glenda Reed-Wake</w:t>
      </w:r>
    </w:p>
    <w:p w:rsidR="002F39A6" w:rsidRDefault="002F39A6" w:rsidP="00E340FE">
      <w:pPr>
        <w:spacing w:after="0" w:line="240" w:lineRule="auto"/>
        <w:rPr>
          <w:rFonts w:ascii="Calibri" w:eastAsia="Calibri" w:hAnsi="Calibri" w:cs="Times New Roman"/>
          <w:sz w:val="18"/>
          <w:szCs w:val="18"/>
        </w:rPr>
      </w:pPr>
      <w:proofErr w:type="spellStart"/>
      <w:r w:rsidRPr="002F39A6">
        <w:rPr>
          <w:rFonts w:ascii="Calibri" w:eastAsia="Calibri" w:hAnsi="Calibri" w:cs="Times New Roman"/>
          <w:sz w:val="18"/>
          <w:szCs w:val="18"/>
        </w:rPr>
        <w:t>Tamkea</w:t>
      </w:r>
      <w:proofErr w:type="spellEnd"/>
      <w:r w:rsidRPr="002F39A6">
        <w:rPr>
          <w:rFonts w:ascii="Calibri" w:eastAsia="Calibri" w:hAnsi="Calibri" w:cs="Times New Roman"/>
          <w:sz w:val="18"/>
          <w:szCs w:val="18"/>
        </w:rPr>
        <w:t xml:space="preserve"> </w:t>
      </w:r>
      <w:proofErr w:type="spellStart"/>
      <w:r w:rsidRPr="002F39A6">
        <w:rPr>
          <w:rFonts w:ascii="Calibri" w:eastAsia="Calibri" w:hAnsi="Calibri" w:cs="Times New Roman"/>
          <w:sz w:val="18"/>
          <w:szCs w:val="18"/>
        </w:rPr>
        <w:t>Riggsbee</w:t>
      </w:r>
      <w:proofErr w:type="spellEnd"/>
      <w:r w:rsidRPr="002F39A6">
        <w:rPr>
          <w:rFonts w:ascii="Calibri" w:eastAsia="Calibri" w:hAnsi="Calibri" w:cs="Times New Roman"/>
          <w:sz w:val="18"/>
          <w:szCs w:val="18"/>
        </w:rPr>
        <w:t>-DHHS/ACLS</w:t>
      </w:r>
    </w:p>
    <w:p w:rsidR="00DF5090" w:rsidRPr="00DF5090" w:rsidRDefault="00DF5090" w:rsidP="00E340FE">
      <w:pPr>
        <w:spacing w:after="0" w:line="240" w:lineRule="auto"/>
        <w:rPr>
          <w:rFonts w:ascii="Calibri" w:eastAsia="Calibri" w:hAnsi="Calibri" w:cs="Times New Roman"/>
        </w:rPr>
      </w:pPr>
      <w:r w:rsidRPr="00DF5090">
        <w:rPr>
          <w:rFonts w:ascii="Calibri" w:eastAsia="Calibri" w:hAnsi="Calibri" w:cs="Times New Roman"/>
        </w:rPr>
        <w:t>Cynthia Ross-Pitt</w:t>
      </w:r>
    </w:p>
    <w:p w:rsidR="00E340FE" w:rsidRPr="00D1200A" w:rsidRDefault="00E340FE" w:rsidP="00E340FE">
      <w:pPr>
        <w:spacing w:after="0" w:line="240" w:lineRule="auto"/>
        <w:rPr>
          <w:rFonts w:ascii="Calibri" w:eastAsia="Calibri" w:hAnsi="Calibri" w:cs="Times New Roman"/>
          <w:sz w:val="20"/>
        </w:rPr>
      </w:pPr>
      <w:r w:rsidRPr="00D1200A">
        <w:rPr>
          <w:rFonts w:ascii="Calibri" w:eastAsia="Calibri" w:hAnsi="Calibri" w:cs="Times New Roman"/>
          <w:sz w:val="20"/>
        </w:rPr>
        <w:t xml:space="preserve">Mary </w:t>
      </w:r>
      <w:proofErr w:type="spellStart"/>
      <w:r w:rsidRPr="00D1200A">
        <w:rPr>
          <w:rFonts w:ascii="Calibri" w:eastAsia="Calibri" w:hAnsi="Calibri" w:cs="Times New Roman"/>
          <w:sz w:val="20"/>
        </w:rPr>
        <w:t>Rubright</w:t>
      </w:r>
      <w:proofErr w:type="spellEnd"/>
      <w:r w:rsidRPr="00D1200A">
        <w:rPr>
          <w:rFonts w:ascii="Calibri" w:eastAsia="Calibri" w:hAnsi="Calibri" w:cs="Times New Roman"/>
          <w:sz w:val="20"/>
        </w:rPr>
        <w:t xml:space="preserve"> – New Hanover</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 xml:space="preserve">Beverly </w:t>
      </w:r>
      <w:proofErr w:type="spellStart"/>
      <w:r>
        <w:rPr>
          <w:rFonts w:ascii="Calibri" w:eastAsia="Calibri" w:hAnsi="Calibri" w:cs="Times New Roman"/>
        </w:rPr>
        <w:t>Ruppard</w:t>
      </w:r>
      <w:proofErr w:type="spellEnd"/>
      <w:r>
        <w:rPr>
          <w:rFonts w:ascii="Calibri" w:eastAsia="Calibri" w:hAnsi="Calibri" w:cs="Times New Roman"/>
        </w:rPr>
        <w:t xml:space="preserve"> – Caldwell</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Julie Sebastian – Alexander</w:t>
      </w:r>
    </w:p>
    <w:p w:rsidR="002F39A6" w:rsidRDefault="002F39A6" w:rsidP="00E340FE">
      <w:pPr>
        <w:spacing w:after="0" w:line="240" w:lineRule="auto"/>
        <w:rPr>
          <w:rFonts w:ascii="Calibri" w:eastAsia="Calibri" w:hAnsi="Calibri" w:cs="Times New Roman"/>
        </w:rPr>
      </w:pPr>
      <w:r>
        <w:rPr>
          <w:rFonts w:ascii="Calibri" w:eastAsia="Calibri" w:hAnsi="Calibri" w:cs="Times New Roman"/>
        </w:rPr>
        <w:t xml:space="preserve">Patti </w:t>
      </w:r>
      <w:proofErr w:type="spellStart"/>
      <w:r>
        <w:rPr>
          <w:rFonts w:ascii="Calibri" w:eastAsia="Calibri" w:hAnsi="Calibri" w:cs="Times New Roman"/>
        </w:rPr>
        <w:t>Sigmon</w:t>
      </w:r>
      <w:proofErr w:type="spellEnd"/>
      <w:r>
        <w:rPr>
          <w:rFonts w:ascii="Calibri" w:eastAsia="Calibri" w:hAnsi="Calibri" w:cs="Times New Roman"/>
        </w:rPr>
        <w:t>-Carter</w:t>
      </w:r>
    </w:p>
    <w:p w:rsidR="002F39A6" w:rsidRDefault="00E340FE" w:rsidP="00E340FE">
      <w:pPr>
        <w:spacing w:after="0" w:line="240" w:lineRule="auto"/>
        <w:rPr>
          <w:rFonts w:ascii="Calibri" w:eastAsia="Calibri" w:hAnsi="Calibri" w:cs="Times New Roman"/>
          <w:sz w:val="18"/>
          <w:szCs w:val="18"/>
        </w:rPr>
      </w:pPr>
      <w:proofErr w:type="spellStart"/>
      <w:r w:rsidRPr="002F39A6">
        <w:rPr>
          <w:rFonts w:ascii="Calibri" w:eastAsia="Calibri" w:hAnsi="Calibri" w:cs="Times New Roman"/>
          <w:sz w:val="18"/>
          <w:szCs w:val="18"/>
        </w:rPr>
        <w:t>Terah</w:t>
      </w:r>
      <w:proofErr w:type="spellEnd"/>
      <w:r w:rsidRPr="002F39A6">
        <w:rPr>
          <w:rFonts w:ascii="Calibri" w:eastAsia="Calibri" w:hAnsi="Calibri" w:cs="Times New Roman"/>
          <w:sz w:val="18"/>
          <w:szCs w:val="18"/>
        </w:rPr>
        <w:t xml:space="preserve"> </w:t>
      </w:r>
      <w:proofErr w:type="spellStart"/>
      <w:r w:rsidRPr="002F39A6">
        <w:rPr>
          <w:rFonts w:ascii="Calibri" w:eastAsia="Calibri" w:hAnsi="Calibri" w:cs="Times New Roman"/>
          <w:sz w:val="18"/>
          <w:szCs w:val="18"/>
        </w:rPr>
        <w:t>Sigman</w:t>
      </w:r>
      <w:proofErr w:type="spellEnd"/>
      <w:r w:rsidRPr="002F39A6">
        <w:rPr>
          <w:rFonts w:ascii="Calibri" w:eastAsia="Calibri" w:hAnsi="Calibri" w:cs="Times New Roman"/>
          <w:sz w:val="18"/>
          <w:szCs w:val="18"/>
        </w:rPr>
        <w:t xml:space="preserve"> – New Hanover</w:t>
      </w:r>
    </w:p>
    <w:p w:rsidR="00DF5090" w:rsidRPr="00DF5090" w:rsidRDefault="00DF5090" w:rsidP="00E340FE">
      <w:pPr>
        <w:spacing w:after="0" w:line="240" w:lineRule="auto"/>
        <w:rPr>
          <w:rFonts w:ascii="Calibri" w:eastAsia="Calibri" w:hAnsi="Calibri" w:cs="Times New Roman"/>
        </w:rPr>
      </w:pPr>
      <w:r w:rsidRPr="00DF5090">
        <w:rPr>
          <w:rFonts w:ascii="Calibri" w:eastAsia="Calibri" w:hAnsi="Calibri" w:cs="Times New Roman"/>
        </w:rPr>
        <w:t>Karen Steen-Richmond</w:t>
      </w:r>
    </w:p>
    <w:p w:rsidR="00667C4A" w:rsidRPr="002F39A6" w:rsidRDefault="00667C4A" w:rsidP="00E340FE">
      <w:pPr>
        <w:spacing w:after="0" w:line="240" w:lineRule="auto"/>
        <w:rPr>
          <w:rFonts w:ascii="Calibri" w:eastAsia="Calibri" w:hAnsi="Calibri" w:cs="Times New Roman"/>
          <w:sz w:val="18"/>
          <w:szCs w:val="18"/>
        </w:rPr>
      </w:pPr>
      <w:r>
        <w:rPr>
          <w:rFonts w:ascii="Calibri" w:eastAsia="Calibri" w:hAnsi="Calibri" w:cs="Times New Roman"/>
          <w:sz w:val="18"/>
          <w:szCs w:val="18"/>
        </w:rPr>
        <w:t>Amanda Tanner-McGee-Cherokee</w:t>
      </w:r>
    </w:p>
    <w:p w:rsidR="00E340FE" w:rsidRDefault="00667C4A" w:rsidP="00E340FE">
      <w:pPr>
        <w:spacing w:after="0" w:line="240" w:lineRule="auto"/>
        <w:rPr>
          <w:rFonts w:ascii="Calibri" w:eastAsia="Calibri" w:hAnsi="Calibri" w:cs="Times New Roman"/>
          <w:sz w:val="18"/>
          <w:szCs w:val="18"/>
        </w:rPr>
      </w:pPr>
      <w:r w:rsidRPr="00667C4A">
        <w:rPr>
          <w:rFonts w:ascii="Calibri" w:eastAsia="Calibri" w:hAnsi="Calibri" w:cs="Times New Roman"/>
          <w:sz w:val="18"/>
          <w:szCs w:val="18"/>
        </w:rPr>
        <w:t>Gregory Tanner-Mecklenburg</w:t>
      </w:r>
    </w:p>
    <w:p w:rsidR="00667C4A" w:rsidRPr="00667C4A" w:rsidRDefault="00667C4A" w:rsidP="00E340FE">
      <w:pPr>
        <w:spacing w:after="0" w:line="240" w:lineRule="auto"/>
        <w:rPr>
          <w:rFonts w:ascii="Calibri" w:eastAsia="Calibri" w:hAnsi="Calibri" w:cs="Times New Roman"/>
        </w:rPr>
      </w:pPr>
      <w:r w:rsidRPr="00667C4A">
        <w:rPr>
          <w:rFonts w:ascii="Calibri" w:eastAsia="Calibri" w:hAnsi="Calibri" w:cs="Times New Roman"/>
        </w:rPr>
        <w:t>Veronica Taylor-Martin</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Wes Stewart – Pender</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Susan Thigpen – Duplin</w:t>
      </w:r>
    </w:p>
    <w:p w:rsidR="00E340FE" w:rsidRDefault="00E340FE" w:rsidP="00E340FE">
      <w:pPr>
        <w:spacing w:after="0" w:line="240" w:lineRule="auto"/>
        <w:rPr>
          <w:rFonts w:ascii="Calibri" w:eastAsia="Calibri" w:hAnsi="Calibri" w:cs="Times New Roman"/>
          <w:sz w:val="20"/>
        </w:rPr>
      </w:pPr>
      <w:r w:rsidRPr="00D1200A">
        <w:rPr>
          <w:rFonts w:ascii="Calibri" w:eastAsia="Calibri" w:hAnsi="Calibri" w:cs="Times New Roman"/>
          <w:sz w:val="20"/>
        </w:rPr>
        <w:t xml:space="preserve">Amanda </w:t>
      </w:r>
      <w:proofErr w:type="spellStart"/>
      <w:r w:rsidRPr="00D1200A">
        <w:rPr>
          <w:rFonts w:ascii="Calibri" w:eastAsia="Calibri" w:hAnsi="Calibri" w:cs="Times New Roman"/>
          <w:sz w:val="20"/>
        </w:rPr>
        <w:t>Vanderoef</w:t>
      </w:r>
      <w:proofErr w:type="spellEnd"/>
      <w:r w:rsidRPr="00D1200A">
        <w:rPr>
          <w:rFonts w:ascii="Calibri" w:eastAsia="Calibri" w:hAnsi="Calibri" w:cs="Times New Roman"/>
          <w:sz w:val="20"/>
        </w:rPr>
        <w:t xml:space="preserve"> – Henderson</w:t>
      </w:r>
    </w:p>
    <w:p w:rsidR="00DF5090" w:rsidRPr="00D1200A" w:rsidRDefault="00DF5090" w:rsidP="00E340FE">
      <w:pPr>
        <w:spacing w:after="0" w:line="240" w:lineRule="auto"/>
        <w:rPr>
          <w:rFonts w:ascii="Calibri" w:eastAsia="Calibri" w:hAnsi="Calibri" w:cs="Times New Roman"/>
        </w:rPr>
      </w:pPr>
      <w:r>
        <w:rPr>
          <w:rFonts w:ascii="Calibri" w:eastAsia="Calibri" w:hAnsi="Calibri" w:cs="Times New Roman"/>
        </w:rPr>
        <w:t>Lynette Wellons-Alamance</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Yolanda White – Washington</w:t>
      </w:r>
    </w:p>
    <w:p w:rsidR="00DF5090" w:rsidRPr="00D1200A" w:rsidRDefault="00DF5090" w:rsidP="00E340FE">
      <w:pPr>
        <w:spacing w:after="0" w:line="240" w:lineRule="auto"/>
        <w:rPr>
          <w:rFonts w:ascii="Calibri" w:eastAsia="Calibri" w:hAnsi="Calibri" w:cs="Times New Roman"/>
        </w:rPr>
      </w:pPr>
      <w:proofErr w:type="spellStart"/>
      <w:r>
        <w:rPr>
          <w:rFonts w:ascii="Calibri" w:eastAsia="Calibri" w:hAnsi="Calibri" w:cs="Times New Roman"/>
        </w:rPr>
        <w:t>Tanisa</w:t>
      </w:r>
      <w:proofErr w:type="spellEnd"/>
      <w:r>
        <w:rPr>
          <w:rFonts w:ascii="Calibri" w:eastAsia="Calibri" w:hAnsi="Calibri" w:cs="Times New Roman"/>
        </w:rPr>
        <w:t xml:space="preserve"> Whitehurst-Martin</w:t>
      </w:r>
    </w:p>
    <w:p w:rsidR="00E340FE" w:rsidRDefault="00E340FE" w:rsidP="00E340FE">
      <w:pPr>
        <w:spacing w:after="0" w:line="240" w:lineRule="auto"/>
        <w:rPr>
          <w:rFonts w:ascii="Calibri" w:eastAsia="Calibri" w:hAnsi="Calibri" w:cs="Times New Roman"/>
        </w:rPr>
      </w:pPr>
      <w:r>
        <w:rPr>
          <w:rFonts w:ascii="Calibri" w:eastAsia="Calibri" w:hAnsi="Calibri" w:cs="Times New Roman"/>
        </w:rPr>
        <w:t>Nina Williams – Wayne</w:t>
      </w:r>
    </w:p>
    <w:p w:rsidR="00E340FE" w:rsidRPr="00D1200A" w:rsidRDefault="00E340FE" w:rsidP="00E340FE">
      <w:pPr>
        <w:spacing w:after="0" w:line="240" w:lineRule="auto"/>
        <w:rPr>
          <w:rFonts w:ascii="Calibri" w:eastAsia="Calibri" w:hAnsi="Calibri" w:cs="Times New Roman"/>
        </w:rPr>
      </w:pPr>
      <w:r w:rsidRPr="00D1200A">
        <w:rPr>
          <w:rFonts w:ascii="Calibri" w:eastAsia="Calibri" w:hAnsi="Calibri" w:cs="Times New Roman"/>
        </w:rPr>
        <w:t>Joann Windley – DHHS</w:t>
      </w:r>
    </w:p>
    <w:p w:rsidR="00E340FE" w:rsidRDefault="00E340FE" w:rsidP="00E340FE">
      <w:pPr>
        <w:spacing w:after="0" w:line="240" w:lineRule="auto"/>
        <w:rPr>
          <w:rFonts w:ascii="Calibri" w:eastAsia="Calibri" w:hAnsi="Calibri" w:cs="Times New Roman"/>
        </w:rPr>
      </w:pPr>
      <w:r w:rsidRPr="00D1200A">
        <w:rPr>
          <w:rFonts w:ascii="Calibri" w:eastAsia="Calibri" w:hAnsi="Calibri" w:cs="Times New Roman"/>
        </w:rPr>
        <w:t>Velvet Nixon – Robeson</w:t>
      </w:r>
    </w:p>
    <w:p w:rsidR="00DF5090" w:rsidRPr="00D1200A" w:rsidRDefault="00DF5090" w:rsidP="00E340FE">
      <w:pPr>
        <w:spacing w:after="0" w:line="240" w:lineRule="auto"/>
        <w:rPr>
          <w:rFonts w:ascii="Calibri" w:eastAsia="Calibri" w:hAnsi="Calibri" w:cs="Times New Roman"/>
        </w:rPr>
      </w:pPr>
      <w:r>
        <w:rPr>
          <w:rFonts w:ascii="Calibri" w:eastAsia="Calibri" w:hAnsi="Calibri" w:cs="Times New Roman"/>
        </w:rPr>
        <w:t>Joann Windley-Duplin</w:t>
      </w:r>
    </w:p>
    <w:p w:rsidR="00DF5090" w:rsidRPr="00D1200A" w:rsidRDefault="00DF5090" w:rsidP="00E340FE">
      <w:pPr>
        <w:rPr>
          <w:rFonts w:ascii="Calibri" w:eastAsia="Calibri" w:hAnsi="Calibri" w:cs="Times New Roman"/>
        </w:rPr>
      </w:pPr>
      <w:r>
        <w:rPr>
          <w:rFonts w:ascii="Calibri" w:eastAsia="Calibri" w:hAnsi="Calibri" w:cs="Times New Roman"/>
        </w:rPr>
        <w:t>Patricia Wynn-Chowan</w:t>
      </w:r>
    </w:p>
    <w:p w:rsidR="00E340FE" w:rsidRDefault="00E340FE" w:rsidP="00E340FE">
      <w:pPr>
        <w:rPr>
          <w:b/>
        </w:rPr>
        <w:sectPr w:rsidR="00E340FE" w:rsidSect="00D1200A">
          <w:type w:val="continuous"/>
          <w:pgSz w:w="12240" w:h="15840"/>
          <w:pgMar w:top="1440" w:right="1440" w:bottom="1440" w:left="1440" w:header="720" w:footer="720" w:gutter="0"/>
          <w:cols w:num="3" w:space="720"/>
          <w:docGrid w:linePitch="360"/>
        </w:sectPr>
      </w:pPr>
    </w:p>
    <w:p w:rsidR="00E340FE" w:rsidRPr="00984315" w:rsidRDefault="00E340FE" w:rsidP="00E340FE">
      <w:pPr>
        <w:rPr>
          <w:b/>
        </w:rPr>
      </w:pPr>
    </w:p>
    <w:p w:rsidR="005F71D0" w:rsidRDefault="005F71D0">
      <w:pPr>
        <w:sectPr w:rsidR="005F71D0" w:rsidSect="005F71D0">
          <w:type w:val="continuous"/>
          <w:pgSz w:w="12240" w:h="15840"/>
          <w:pgMar w:top="1440" w:right="1440" w:bottom="1440" w:left="1440" w:header="720" w:footer="720" w:gutter="0"/>
          <w:cols w:num="3" w:space="720"/>
          <w:docGrid w:linePitch="360"/>
        </w:sectPr>
      </w:pPr>
    </w:p>
    <w:p w:rsidR="005F71D0" w:rsidRDefault="005F71D0"/>
    <w:p w:rsidR="005F71D0" w:rsidRDefault="005F71D0"/>
    <w:p w:rsidR="005F71D0" w:rsidRDefault="005F71D0"/>
    <w:p w:rsidR="00BB6533" w:rsidRPr="005F71D0" w:rsidRDefault="00BB6533">
      <w:r w:rsidRPr="00490F86">
        <w:rPr>
          <w:b/>
        </w:rPr>
        <w:t>Approval of meeting minutes:</w:t>
      </w:r>
      <w:r w:rsidR="005F71D0">
        <w:rPr>
          <w:b/>
        </w:rPr>
        <w:t xml:space="preserve">  </w:t>
      </w:r>
      <w:r w:rsidR="005F71D0">
        <w:t>February minutes- any changes, please email the committee</w:t>
      </w:r>
    </w:p>
    <w:p w:rsidR="00BB6533" w:rsidRDefault="00BB6533">
      <w:proofErr w:type="spellStart"/>
      <w:r w:rsidRPr="00490F86">
        <w:rPr>
          <w:b/>
        </w:rPr>
        <w:t>Seniorlink</w:t>
      </w:r>
      <w:proofErr w:type="spellEnd"/>
      <w:r w:rsidRPr="00490F86">
        <w:rPr>
          <w:b/>
        </w:rPr>
        <w:t xml:space="preserve"> –</w:t>
      </w:r>
      <w:r>
        <w:t xml:space="preserve"> Jennifer Crosbie, Lisa Bennett, Shannon Butler-Green, Lisa Fletcher, Sue Gray</w:t>
      </w:r>
    </w:p>
    <w:p w:rsidR="002E0FEB" w:rsidRDefault="002E0FEB" w:rsidP="002E0FEB">
      <w:pPr>
        <w:pStyle w:val="ListParagraph"/>
        <w:numPr>
          <w:ilvl w:val="0"/>
          <w:numId w:val="2"/>
        </w:numPr>
      </w:pPr>
      <w:r>
        <w:t xml:space="preserve">Our system depends on family caregivers to meet the long-term care needs of individuals with disabilities and older adults. Caregivers are committed to caring for a loved one at home and they should have to do it along.  </w:t>
      </w:r>
    </w:p>
    <w:p w:rsidR="002E0FEB" w:rsidRDefault="002E0FEB" w:rsidP="002E0FEB">
      <w:pPr>
        <w:pStyle w:val="ListParagraph"/>
        <w:numPr>
          <w:ilvl w:val="0"/>
          <w:numId w:val="2"/>
        </w:numPr>
      </w:pPr>
      <w:r>
        <w:t xml:space="preserve">Caregivers need training, ongoing professional support and the opportunities to share their insights on the needs of loved ones: </w:t>
      </w:r>
      <w:proofErr w:type="spellStart"/>
      <w:r>
        <w:t>Seniorlink</w:t>
      </w:r>
      <w:proofErr w:type="spellEnd"/>
      <w:r>
        <w:t xml:space="preserve"> helps caregivers to:</w:t>
      </w:r>
    </w:p>
    <w:p w:rsidR="002E0FEB" w:rsidRDefault="002E0FEB" w:rsidP="002E0FEB">
      <w:pPr>
        <w:pStyle w:val="ListParagraph"/>
        <w:numPr>
          <w:ilvl w:val="1"/>
          <w:numId w:val="2"/>
        </w:numPr>
      </w:pPr>
      <w:r>
        <w:t>Provide person care safely</w:t>
      </w:r>
    </w:p>
    <w:p w:rsidR="002E0FEB" w:rsidRDefault="002E0FEB" w:rsidP="002E0FEB">
      <w:pPr>
        <w:pStyle w:val="ListParagraph"/>
        <w:numPr>
          <w:ilvl w:val="1"/>
          <w:numId w:val="2"/>
        </w:numPr>
      </w:pPr>
      <w:r>
        <w:t>Identify and manage behaviors</w:t>
      </w:r>
    </w:p>
    <w:p w:rsidR="002E0FEB" w:rsidRDefault="002E0FEB" w:rsidP="002E0FEB">
      <w:pPr>
        <w:pStyle w:val="ListParagraph"/>
        <w:numPr>
          <w:ilvl w:val="1"/>
          <w:numId w:val="2"/>
        </w:numPr>
      </w:pPr>
      <w:r>
        <w:t>Understand the implications and progression of complex conditions</w:t>
      </w:r>
    </w:p>
    <w:p w:rsidR="002E0FEB" w:rsidRDefault="002E0FEB" w:rsidP="002E0FEB">
      <w:pPr>
        <w:pStyle w:val="ListParagraph"/>
        <w:numPr>
          <w:ilvl w:val="1"/>
          <w:numId w:val="2"/>
        </w:numPr>
      </w:pPr>
      <w:r>
        <w:t xml:space="preserve">Recognize signs and symptoms of </w:t>
      </w:r>
      <w:r w:rsidR="00D34AA9">
        <w:t>changing</w:t>
      </w:r>
      <w:r>
        <w:t xml:space="preserve"> health care needs</w:t>
      </w:r>
    </w:p>
    <w:p w:rsidR="002E0FEB" w:rsidRDefault="002E0FEB" w:rsidP="002E0FEB">
      <w:pPr>
        <w:pStyle w:val="ListParagraph"/>
        <w:numPr>
          <w:ilvl w:val="1"/>
          <w:numId w:val="2"/>
        </w:numPr>
      </w:pPr>
      <w:r>
        <w:t xml:space="preserve">Communicate their observations, ask the right questions of health care providers, and appropriate utilize health care resources. </w:t>
      </w:r>
    </w:p>
    <w:p w:rsidR="002E0FEB" w:rsidRDefault="002E0FEB" w:rsidP="002E0FEB">
      <w:pPr>
        <w:pStyle w:val="ListParagraph"/>
        <w:numPr>
          <w:ilvl w:val="0"/>
          <w:numId w:val="2"/>
        </w:numPr>
      </w:pPr>
      <w:proofErr w:type="spellStart"/>
      <w:r>
        <w:t>Seniorlink</w:t>
      </w:r>
      <w:proofErr w:type="spellEnd"/>
      <w:r>
        <w:t xml:space="preserve"> has been providing </w:t>
      </w:r>
      <w:r w:rsidR="00E11C15">
        <w:t>professional</w:t>
      </w:r>
      <w:r>
        <w:t xml:space="preserve"> support to family caregivers since 2005 in a variety of states</w:t>
      </w:r>
      <w:r w:rsidR="007504E3">
        <w:t xml:space="preserve">; 7500 consumers and 11,000 caregivers in 10 states. </w:t>
      </w:r>
    </w:p>
    <w:p w:rsidR="007504E3" w:rsidRDefault="007504E3" w:rsidP="002E0FEB">
      <w:pPr>
        <w:pStyle w:val="ListParagraph"/>
        <w:numPr>
          <w:ilvl w:val="0"/>
          <w:numId w:val="2"/>
        </w:numPr>
      </w:pPr>
      <w:r>
        <w:t xml:space="preserve">The need for family caregivers continues to grow as does the imperative to support them in the role. </w:t>
      </w:r>
    </w:p>
    <w:p w:rsidR="007504E3" w:rsidRDefault="007504E3" w:rsidP="007504E3">
      <w:pPr>
        <w:pStyle w:val="ListParagraph"/>
        <w:numPr>
          <w:ilvl w:val="1"/>
          <w:numId w:val="2"/>
        </w:numPr>
      </w:pPr>
      <w:r>
        <w:t xml:space="preserve">Preferences for care in the home, changes in health care practices (such as shorter hospital stays), and direct care workforce shortages are pressing family caregivers into roles for which are not prepared. </w:t>
      </w:r>
    </w:p>
    <w:p w:rsidR="007504E3" w:rsidRDefault="007504E3" w:rsidP="007504E3">
      <w:pPr>
        <w:pStyle w:val="ListParagraph"/>
        <w:numPr>
          <w:ilvl w:val="1"/>
          <w:numId w:val="2"/>
        </w:numPr>
      </w:pPr>
      <w:r>
        <w:t>Managing physical and behavioral health care needs</w:t>
      </w:r>
    </w:p>
    <w:p w:rsidR="007504E3" w:rsidRDefault="007504E3" w:rsidP="007504E3">
      <w:pPr>
        <w:pStyle w:val="ListParagraph"/>
        <w:numPr>
          <w:ilvl w:val="1"/>
          <w:numId w:val="2"/>
        </w:numPr>
      </w:pPr>
      <w:r>
        <w:t>Neglecting their own health and self-care</w:t>
      </w:r>
    </w:p>
    <w:p w:rsidR="007504E3" w:rsidRDefault="007504E3" w:rsidP="007504E3">
      <w:pPr>
        <w:pStyle w:val="ListParagraph"/>
        <w:numPr>
          <w:ilvl w:val="1"/>
          <w:numId w:val="2"/>
        </w:numPr>
      </w:pPr>
      <w:r>
        <w:t>Increased demand for flexible and culturally informed services</w:t>
      </w:r>
    </w:p>
    <w:p w:rsidR="007504E3" w:rsidRDefault="007504E3" w:rsidP="007504E3">
      <w:pPr>
        <w:pStyle w:val="ListParagraph"/>
        <w:numPr>
          <w:ilvl w:val="1"/>
          <w:numId w:val="2"/>
        </w:numPr>
      </w:pPr>
      <w:r>
        <w:t>Caregiver gaps</w:t>
      </w:r>
    </w:p>
    <w:p w:rsidR="007504E3" w:rsidRDefault="007504E3" w:rsidP="007504E3">
      <w:pPr>
        <w:pStyle w:val="ListParagraph"/>
        <w:numPr>
          <w:ilvl w:val="1"/>
          <w:numId w:val="2"/>
        </w:numPr>
      </w:pPr>
      <w:r>
        <w:t xml:space="preserve">Providing some financial and professional support </w:t>
      </w:r>
    </w:p>
    <w:p w:rsidR="007504E3" w:rsidRDefault="007504E3" w:rsidP="002E0FEB">
      <w:pPr>
        <w:pStyle w:val="ListParagraph"/>
        <w:numPr>
          <w:ilvl w:val="0"/>
          <w:numId w:val="2"/>
        </w:numPr>
      </w:pPr>
      <w:r>
        <w:t>Coordinating Caregiving: a new service available through CAP/DA</w:t>
      </w:r>
    </w:p>
    <w:p w:rsidR="007504E3" w:rsidRDefault="007504E3" w:rsidP="002E0FEB">
      <w:pPr>
        <w:pStyle w:val="ListParagraph"/>
        <w:numPr>
          <w:ilvl w:val="0"/>
          <w:numId w:val="2"/>
        </w:numPr>
      </w:pPr>
      <w:r>
        <w:t>Core components of the program:</w:t>
      </w:r>
    </w:p>
    <w:p w:rsidR="007504E3" w:rsidRDefault="00D34AA9" w:rsidP="00D34AA9">
      <w:pPr>
        <w:pStyle w:val="ListParagraph"/>
        <w:numPr>
          <w:ilvl w:val="1"/>
          <w:numId w:val="2"/>
        </w:numPr>
      </w:pPr>
      <w:r>
        <w:t>Receives help with daily care needs from family caregiver</w:t>
      </w:r>
    </w:p>
    <w:p w:rsidR="00D34AA9" w:rsidRDefault="00D34AA9" w:rsidP="00D34AA9">
      <w:pPr>
        <w:pStyle w:val="ListParagraph"/>
        <w:numPr>
          <w:ilvl w:val="1"/>
          <w:numId w:val="2"/>
        </w:numPr>
      </w:pPr>
      <w:r>
        <w:t>Caregiver receives ongoing professional and financial support</w:t>
      </w:r>
    </w:p>
    <w:p w:rsidR="00D34AA9" w:rsidRDefault="00D34AA9" w:rsidP="00D34AA9">
      <w:pPr>
        <w:pStyle w:val="ListParagraph"/>
        <w:numPr>
          <w:ilvl w:val="1"/>
          <w:numId w:val="2"/>
        </w:numPr>
      </w:pPr>
      <w:r>
        <w:t>Caregiver and home are credentialed to ensure that they meet State established criteria</w:t>
      </w:r>
    </w:p>
    <w:p w:rsidR="00D34AA9" w:rsidRDefault="00D34AA9" w:rsidP="00D34AA9">
      <w:pPr>
        <w:pStyle w:val="ListParagraph"/>
        <w:numPr>
          <w:ilvl w:val="1"/>
          <w:numId w:val="2"/>
        </w:numPr>
      </w:pPr>
      <w:r>
        <w:t>Caregiver assessment-strengths, family focused coaching</w:t>
      </w:r>
    </w:p>
    <w:p w:rsidR="00D34AA9" w:rsidRDefault="00D34AA9" w:rsidP="00D34AA9">
      <w:pPr>
        <w:pStyle w:val="ListParagraph"/>
        <w:numPr>
          <w:ilvl w:val="1"/>
          <w:numId w:val="2"/>
        </w:numPr>
      </w:pPr>
      <w:r>
        <w:t xml:space="preserve">Care coaches provide regular meetings through video visits, phone, etc. </w:t>
      </w:r>
    </w:p>
    <w:p w:rsidR="00D34AA9" w:rsidRDefault="00D34AA9" w:rsidP="00D34AA9">
      <w:pPr>
        <w:pStyle w:val="ListParagraph"/>
        <w:numPr>
          <w:ilvl w:val="1"/>
          <w:numId w:val="2"/>
        </w:numPr>
      </w:pPr>
      <w:r>
        <w:t xml:space="preserve">Care coach provides updates on consumers health and behavioral health needs. </w:t>
      </w:r>
    </w:p>
    <w:p w:rsidR="00D34AA9" w:rsidRDefault="00D34AA9" w:rsidP="002E0FEB">
      <w:pPr>
        <w:pStyle w:val="ListParagraph"/>
        <w:numPr>
          <w:ilvl w:val="0"/>
          <w:numId w:val="2"/>
        </w:numPr>
      </w:pPr>
      <w:r>
        <w:t>See Example of Care Coach connecting with family caregivers using Vela</w:t>
      </w:r>
    </w:p>
    <w:p w:rsidR="002E0FEB" w:rsidRDefault="002E0FEB"/>
    <w:p w:rsidR="002E0FEB" w:rsidRDefault="002E0FEB"/>
    <w:p w:rsidR="007504E3" w:rsidRDefault="007504E3"/>
    <w:p w:rsidR="007504E3" w:rsidRDefault="007504E3">
      <w:r>
        <w:rPr>
          <w:noProof/>
        </w:rPr>
        <w:lastRenderedPageBreak/>
        <w:drawing>
          <wp:inline distT="0" distB="0" distL="0" distR="0" wp14:anchorId="443B925F" wp14:editId="7989805B">
            <wp:extent cx="5390866" cy="29749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961" t="32212" r="28526" b="9065"/>
                    <a:stretch/>
                  </pic:blipFill>
                  <pic:spPr bwMode="auto">
                    <a:xfrm>
                      <a:off x="0" y="0"/>
                      <a:ext cx="5407368" cy="2984082"/>
                    </a:xfrm>
                    <a:prstGeom prst="rect">
                      <a:avLst/>
                    </a:prstGeom>
                    <a:ln>
                      <a:noFill/>
                    </a:ln>
                    <a:extLst>
                      <a:ext uri="{53640926-AAD7-44D8-BBD7-CCE9431645EC}">
                        <a14:shadowObscured xmlns:a14="http://schemas.microsoft.com/office/drawing/2010/main"/>
                      </a:ext>
                    </a:extLst>
                  </pic:spPr>
                </pic:pic>
              </a:graphicData>
            </a:graphic>
          </wp:inline>
        </w:drawing>
      </w:r>
    </w:p>
    <w:p w:rsidR="007504E3" w:rsidRDefault="00D34AA9" w:rsidP="007504E3">
      <w:pPr>
        <w:pStyle w:val="ListParagraph"/>
        <w:numPr>
          <w:ilvl w:val="0"/>
          <w:numId w:val="4"/>
        </w:numPr>
      </w:pPr>
      <w:r>
        <w:t xml:space="preserve">This is </w:t>
      </w:r>
      <w:proofErr w:type="gramStart"/>
      <w:r>
        <w:t>a</w:t>
      </w:r>
      <w:proofErr w:type="gramEnd"/>
      <w:r>
        <w:t xml:space="preserve"> </w:t>
      </w:r>
      <w:r w:rsidR="007504E3">
        <w:t xml:space="preserve">IPAA secure environment </w:t>
      </w:r>
    </w:p>
    <w:p w:rsidR="007504E3" w:rsidRDefault="007504E3" w:rsidP="007504E3">
      <w:pPr>
        <w:pStyle w:val="ListParagraph"/>
        <w:numPr>
          <w:ilvl w:val="0"/>
          <w:numId w:val="4"/>
        </w:numPr>
      </w:pPr>
      <w:r>
        <w:t>It is caregiver friendly</w:t>
      </w:r>
    </w:p>
    <w:p w:rsidR="007504E3" w:rsidRDefault="00D34AA9" w:rsidP="007504E3">
      <w:pPr>
        <w:pStyle w:val="ListParagraph"/>
        <w:numPr>
          <w:ilvl w:val="0"/>
          <w:numId w:val="4"/>
        </w:numPr>
      </w:pPr>
      <w:r>
        <w:t xml:space="preserve">Caregivers are more </w:t>
      </w:r>
      <w:r w:rsidR="007504E3">
        <w:t>willing to share challenges and see</w:t>
      </w:r>
      <w:r>
        <w:t>k</w:t>
      </w:r>
      <w:r w:rsidR="007504E3">
        <w:t xml:space="preserve"> support</w:t>
      </w:r>
      <w:r>
        <w:t xml:space="preserve">, such as scheduling time for respite. </w:t>
      </w:r>
    </w:p>
    <w:p w:rsidR="007504E3" w:rsidRDefault="00D34AA9" w:rsidP="007504E3">
      <w:pPr>
        <w:pStyle w:val="ListParagraph"/>
        <w:numPr>
          <w:ilvl w:val="0"/>
          <w:numId w:val="4"/>
        </w:numPr>
      </w:pPr>
      <w:r>
        <w:t>Caregivers responded 87% of the time to questionnaires, messages, etc. This allows for caregiver-focused coaching to help improve care and services.  Improves knowledge and confidence of the caregiver.</w:t>
      </w:r>
    </w:p>
    <w:p w:rsidR="00D34AA9" w:rsidRDefault="00D34AA9" w:rsidP="007504E3">
      <w:pPr>
        <w:pStyle w:val="ListParagraph"/>
        <w:numPr>
          <w:ilvl w:val="0"/>
          <w:numId w:val="4"/>
        </w:numPr>
      </w:pPr>
      <w:r>
        <w:t>Real-time feedback to collaborate:</w:t>
      </w:r>
    </w:p>
    <w:p w:rsidR="007504E3" w:rsidRDefault="007504E3" w:rsidP="007504E3"/>
    <w:p w:rsidR="007504E3" w:rsidRDefault="007504E3" w:rsidP="007504E3"/>
    <w:p w:rsidR="007504E3" w:rsidRDefault="007504E3" w:rsidP="007504E3">
      <w:r w:rsidRPr="007504E3">
        <w:rPr>
          <w:noProof/>
        </w:rPr>
        <w:drawing>
          <wp:inline distT="0" distB="0" distL="0" distR="0" wp14:anchorId="11CBF245" wp14:editId="11186152">
            <wp:extent cx="5936294" cy="2893325"/>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961" t="31642" r="28686" b="9065"/>
                    <a:stretch/>
                  </pic:blipFill>
                  <pic:spPr bwMode="auto">
                    <a:xfrm>
                      <a:off x="0" y="0"/>
                      <a:ext cx="5951505" cy="2900739"/>
                    </a:xfrm>
                    <a:prstGeom prst="rect">
                      <a:avLst/>
                    </a:prstGeom>
                    <a:ln>
                      <a:noFill/>
                    </a:ln>
                    <a:extLst>
                      <a:ext uri="{53640926-AAD7-44D8-BBD7-CCE9431645EC}">
                        <a14:shadowObscured xmlns:a14="http://schemas.microsoft.com/office/drawing/2010/main"/>
                      </a:ext>
                    </a:extLst>
                  </pic:spPr>
                </pic:pic>
              </a:graphicData>
            </a:graphic>
          </wp:inline>
        </w:drawing>
      </w:r>
    </w:p>
    <w:p w:rsidR="007504E3" w:rsidRDefault="007E7B9F" w:rsidP="007E7B9F">
      <w:pPr>
        <w:pStyle w:val="ListParagraph"/>
        <w:numPr>
          <w:ilvl w:val="0"/>
          <w:numId w:val="6"/>
        </w:numPr>
      </w:pPr>
      <w:r>
        <w:lastRenderedPageBreak/>
        <w:t xml:space="preserve">Connecting Caregivers to consistent coaching also help improve clinical outcomes for those who were being care for at home.  </w:t>
      </w:r>
    </w:p>
    <w:p w:rsidR="007E7B9F" w:rsidRDefault="007E7B9F" w:rsidP="007E7B9F">
      <w:pPr>
        <w:pStyle w:val="ListParagraph"/>
        <w:numPr>
          <w:ilvl w:val="1"/>
          <w:numId w:val="6"/>
        </w:numPr>
      </w:pPr>
      <w:r>
        <w:t>Accurate medical decision</w:t>
      </w:r>
    </w:p>
    <w:p w:rsidR="007E7B9F" w:rsidRDefault="007E7B9F" w:rsidP="007E7B9F">
      <w:pPr>
        <w:pStyle w:val="ListParagraph"/>
        <w:numPr>
          <w:ilvl w:val="1"/>
          <w:numId w:val="6"/>
        </w:numPr>
      </w:pPr>
      <w:r>
        <w:t xml:space="preserve">More knowledge and support when there are complex care needs; reduce fall risks, ED visits, hospitalizations </w:t>
      </w:r>
    </w:p>
    <w:p w:rsidR="00A11826" w:rsidRDefault="00A11826" w:rsidP="007504E3"/>
    <w:p w:rsidR="00A11826" w:rsidRDefault="00A11826" w:rsidP="007504E3">
      <w:r w:rsidRPr="00A11826">
        <w:rPr>
          <w:noProof/>
        </w:rPr>
        <w:drawing>
          <wp:inline distT="0" distB="0" distL="0" distR="0" wp14:anchorId="0EC25820" wp14:editId="1FA7503B">
            <wp:extent cx="5876925" cy="2762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641" t="29647" r="28686" b="6214"/>
                    <a:stretch/>
                  </pic:blipFill>
                  <pic:spPr bwMode="auto">
                    <a:xfrm>
                      <a:off x="0" y="0"/>
                      <a:ext cx="5876925" cy="2762250"/>
                    </a:xfrm>
                    <a:prstGeom prst="rect">
                      <a:avLst/>
                    </a:prstGeom>
                    <a:ln>
                      <a:noFill/>
                    </a:ln>
                    <a:extLst>
                      <a:ext uri="{53640926-AAD7-44D8-BBD7-CCE9431645EC}">
                        <a14:shadowObscured xmlns:a14="http://schemas.microsoft.com/office/drawing/2010/main"/>
                      </a:ext>
                    </a:extLst>
                  </pic:spPr>
                </pic:pic>
              </a:graphicData>
            </a:graphic>
          </wp:inline>
        </w:drawing>
      </w:r>
    </w:p>
    <w:p w:rsidR="002E0FEB" w:rsidRDefault="002E0FEB"/>
    <w:p w:rsidR="007E7B9F" w:rsidRDefault="007E7B9F" w:rsidP="007E7B9F">
      <w:pPr>
        <w:pStyle w:val="ListParagraph"/>
        <w:numPr>
          <w:ilvl w:val="0"/>
          <w:numId w:val="6"/>
        </w:numPr>
      </w:pPr>
      <w:r>
        <w:t>When Coordinated Caregiving is the right fit</w:t>
      </w:r>
    </w:p>
    <w:p w:rsidR="007E7B9F" w:rsidRDefault="007E7B9F" w:rsidP="007E7B9F">
      <w:pPr>
        <w:pStyle w:val="ListParagraph"/>
        <w:numPr>
          <w:ilvl w:val="0"/>
          <w:numId w:val="8"/>
        </w:numPr>
        <w:ind w:left="1800"/>
      </w:pPr>
      <w:r>
        <w:t>Consumers want trusted live-in caregivers to provide daily care and</w:t>
      </w:r>
    </w:p>
    <w:p w:rsidR="007E7B9F" w:rsidRDefault="007E7B9F" w:rsidP="007E7B9F">
      <w:pPr>
        <w:pStyle w:val="ListParagraph"/>
        <w:ind w:left="1800"/>
      </w:pPr>
      <w:r>
        <w:t>supervision; spouses and legal guardians can participate</w:t>
      </w:r>
    </w:p>
    <w:p w:rsidR="007E7B9F" w:rsidRDefault="007E7B9F" w:rsidP="007E7B9F">
      <w:pPr>
        <w:pStyle w:val="ListParagraph"/>
        <w:numPr>
          <w:ilvl w:val="0"/>
          <w:numId w:val="8"/>
        </w:numPr>
        <w:ind w:left="1800"/>
      </w:pPr>
      <w:r>
        <w:t>Caregivers have been providing support to loved ones and need</w:t>
      </w:r>
    </w:p>
    <w:p w:rsidR="007E7B9F" w:rsidRDefault="007E7B9F" w:rsidP="007E7B9F">
      <w:pPr>
        <w:pStyle w:val="ListParagraph"/>
        <w:ind w:left="1800"/>
      </w:pPr>
      <w:r>
        <w:t>additional support to continue their caregiving role</w:t>
      </w:r>
    </w:p>
    <w:p w:rsidR="007E7B9F" w:rsidRDefault="007E7B9F" w:rsidP="007E7B9F">
      <w:pPr>
        <w:pStyle w:val="ListParagraph"/>
        <w:numPr>
          <w:ilvl w:val="0"/>
          <w:numId w:val="8"/>
        </w:numPr>
        <w:ind w:left="1800"/>
      </w:pPr>
      <w:r>
        <w:t>Coordinated Caregiving is the right fit when caregivers would benefit</w:t>
      </w:r>
    </w:p>
    <w:p w:rsidR="007E7B9F" w:rsidRDefault="007E7B9F" w:rsidP="007E7B9F">
      <w:pPr>
        <w:pStyle w:val="ListParagraph"/>
        <w:ind w:left="1800"/>
      </w:pPr>
      <w:r>
        <w:t>from:</w:t>
      </w:r>
    </w:p>
    <w:p w:rsidR="007E7B9F" w:rsidRDefault="007E7B9F" w:rsidP="007E7B9F">
      <w:pPr>
        <w:pStyle w:val="ListParagraph"/>
        <w:numPr>
          <w:ilvl w:val="1"/>
          <w:numId w:val="8"/>
        </w:numPr>
        <w:ind w:left="2520"/>
      </w:pPr>
      <w:r>
        <w:t>Professional support to help manage changes in the health and care needs of</w:t>
      </w:r>
    </w:p>
    <w:p w:rsidR="007E7B9F" w:rsidRDefault="007E7B9F" w:rsidP="007E7B9F">
      <w:pPr>
        <w:pStyle w:val="ListParagraph"/>
        <w:ind w:left="2160" w:firstLine="360"/>
      </w:pPr>
      <w:r>
        <w:t>consumers and to reduce caregiver burnout</w:t>
      </w:r>
    </w:p>
    <w:p w:rsidR="007E7B9F" w:rsidRDefault="007E7B9F" w:rsidP="007E7B9F">
      <w:pPr>
        <w:pStyle w:val="ListParagraph"/>
        <w:numPr>
          <w:ilvl w:val="1"/>
          <w:numId w:val="8"/>
        </w:numPr>
        <w:ind w:left="2520"/>
      </w:pPr>
      <w:r>
        <w:t>Help to improve their confidence and skills to communicate effectively with</w:t>
      </w:r>
    </w:p>
    <w:p w:rsidR="007E7B9F" w:rsidRDefault="007E7B9F" w:rsidP="007E7B9F">
      <w:pPr>
        <w:pStyle w:val="ListParagraph"/>
        <w:ind w:left="2160" w:firstLine="360"/>
      </w:pPr>
      <w:r>
        <w:t>clinicians and specialists</w:t>
      </w:r>
    </w:p>
    <w:p w:rsidR="007E7B9F" w:rsidRDefault="007E7B9F" w:rsidP="007E7B9F">
      <w:pPr>
        <w:pStyle w:val="ListParagraph"/>
        <w:numPr>
          <w:ilvl w:val="0"/>
          <w:numId w:val="8"/>
        </w:numPr>
        <w:ind w:left="1800"/>
      </w:pPr>
      <w:r>
        <w:t>A fixed tax-free stipend because hourly paid wages or income could negatively</w:t>
      </w:r>
    </w:p>
    <w:p w:rsidR="00BB6533" w:rsidRDefault="007E7B9F" w:rsidP="007E7B9F">
      <w:pPr>
        <w:ind w:left="1800"/>
      </w:pPr>
      <w:r>
        <w:t>impact caregivers’ access to public benefits (e.g. SSI, Medicaid, SNAP) and less burdensome administrative responsibilities (no timesheets and no EVV requirements</w:t>
      </w:r>
    </w:p>
    <w:p w:rsidR="00442A60" w:rsidRDefault="00442A60">
      <w:r w:rsidRPr="00442A60">
        <w:rPr>
          <w:noProof/>
        </w:rPr>
        <w:lastRenderedPageBreak/>
        <w:drawing>
          <wp:inline distT="0" distB="0" distL="0" distR="0" wp14:anchorId="19D301BB" wp14:editId="2D554891">
            <wp:extent cx="4752975" cy="2524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82" t="31928" r="30448" b="6784"/>
                    <a:stretch/>
                  </pic:blipFill>
                  <pic:spPr bwMode="auto">
                    <a:xfrm>
                      <a:off x="0" y="0"/>
                      <a:ext cx="4752975" cy="2524125"/>
                    </a:xfrm>
                    <a:prstGeom prst="rect">
                      <a:avLst/>
                    </a:prstGeom>
                    <a:ln>
                      <a:noFill/>
                    </a:ln>
                    <a:extLst>
                      <a:ext uri="{53640926-AAD7-44D8-BBD7-CCE9431645EC}">
                        <a14:shadowObscured xmlns:a14="http://schemas.microsoft.com/office/drawing/2010/main"/>
                      </a:ext>
                    </a:extLst>
                  </pic:spPr>
                </pic:pic>
              </a:graphicData>
            </a:graphic>
          </wp:inline>
        </w:drawing>
      </w:r>
    </w:p>
    <w:p w:rsidR="00442A60" w:rsidRDefault="007E7B9F">
      <w:r w:rsidRPr="00442A60">
        <w:rPr>
          <w:noProof/>
        </w:rPr>
        <w:drawing>
          <wp:inline distT="0" distB="0" distL="0" distR="0" wp14:anchorId="251BBF24" wp14:editId="34808CA3">
            <wp:extent cx="5942326" cy="27813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19" t="31928" r="30448" b="8494"/>
                    <a:stretch/>
                  </pic:blipFill>
                  <pic:spPr bwMode="auto">
                    <a:xfrm>
                      <a:off x="0" y="0"/>
                      <a:ext cx="5948651" cy="2784260"/>
                    </a:xfrm>
                    <a:prstGeom prst="rect">
                      <a:avLst/>
                    </a:prstGeom>
                    <a:ln>
                      <a:noFill/>
                    </a:ln>
                    <a:extLst>
                      <a:ext uri="{53640926-AAD7-44D8-BBD7-CCE9431645EC}">
                        <a14:shadowObscured xmlns:a14="http://schemas.microsoft.com/office/drawing/2010/main"/>
                      </a:ext>
                    </a:extLst>
                  </pic:spPr>
                </pic:pic>
              </a:graphicData>
            </a:graphic>
          </wp:inline>
        </w:drawing>
      </w:r>
    </w:p>
    <w:p w:rsidR="00442A60" w:rsidRDefault="00442A60"/>
    <w:p w:rsidR="00442A60" w:rsidRDefault="00213009">
      <w:r>
        <w:t xml:space="preserve">Questions: </w:t>
      </w:r>
    </w:p>
    <w:p w:rsidR="00A11826" w:rsidRDefault="00A11826" w:rsidP="00213009">
      <w:pPr>
        <w:pStyle w:val="ListParagraph"/>
        <w:numPr>
          <w:ilvl w:val="0"/>
          <w:numId w:val="5"/>
        </w:numPr>
      </w:pPr>
      <w:r>
        <w:t>Who is eligible? The beneficiary who is Medicaid eligible, along with the clinical component at SNF LOC-CAP/DA.  And a live</w:t>
      </w:r>
      <w:r w:rsidR="007E7B9F">
        <w:t>-</w:t>
      </w:r>
      <w:r>
        <w:t xml:space="preserve">in caregiver who is going to be living in the home to provide the care. </w:t>
      </w:r>
    </w:p>
    <w:p w:rsidR="00A11826" w:rsidRDefault="00A11826" w:rsidP="00213009">
      <w:pPr>
        <w:pStyle w:val="ListParagraph"/>
        <w:numPr>
          <w:ilvl w:val="0"/>
          <w:numId w:val="5"/>
        </w:numPr>
      </w:pPr>
      <w:r>
        <w:t xml:space="preserve">How </w:t>
      </w:r>
      <w:r w:rsidR="009F1595">
        <w:t xml:space="preserve">is it </w:t>
      </w:r>
      <w:r>
        <w:t>funded</w:t>
      </w:r>
      <w:r w:rsidR="009F1595">
        <w:t xml:space="preserve">?  </w:t>
      </w:r>
      <w:r w:rsidR="00442A60">
        <w:t xml:space="preserve">Medicaid, CAP/DA a fixed per diem payment; </w:t>
      </w:r>
      <w:r w:rsidR="007E7B9F">
        <w:t>t</w:t>
      </w:r>
      <w:r w:rsidR="007E7B9F" w:rsidRPr="007E7B9F">
        <w:t>he daily Medicaid rates are Low = $34.95; High = $57.66 of which 50% gets passed onto the beneficiary</w:t>
      </w:r>
      <w:r w:rsidR="007E7B9F">
        <w:t>.</w:t>
      </w:r>
    </w:p>
    <w:p w:rsidR="00A11826" w:rsidRDefault="00A11826" w:rsidP="00213009">
      <w:pPr>
        <w:pStyle w:val="ListParagraph"/>
        <w:numPr>
          <w:ilvl w:val="0"/>
          <w:numId w:val="5"/>
        </w:numPr>
      </w:pPr>
      <w:r>
        <w:t>How do they apply</w:t>
      </w:r>
      <w:r w:rsidR="009F1595">
        <w:t>?</w:t>
      </w:r>
      <w:r>
        <w:t xml:space="preserve"> waiver </w:t>
      </w:r>
      <w:r w:rsidR="009F1595">
        <w:t>eligibility</w:t>
      </w:r>
      <w:r w:rsidR="007E7B9F">
        <w:t xml:space="preserve"> </w:t>
      </w:r>
    </w:p>
    <w:p w:rsidR="00A11826" w:rsidRDefault="00442A60" w:rsidP="00213009">
      <w:pPr>
        <w:pStyle w:val="ListParagraph"/>
        <w:numPr>
          <w:ilvl w:val="0"/>
          <w:numId w:val="5"/>
        </w:numPr>
      </w:pPr>
      <w:r>
        <w:t>How a</w:t>
      </w:r>
      <w:r w:rsidR="00A11826">
        <w:t>re these services</w:t>
      </w:r>
      <w:r>
        <w:t xml:space="preserve"> offered? They get to choose their case management entity, so they can choose who provides that service.   </w:t>
      </w:r>
    </w:p>
    <w:p w:rsidR="00442A60" w:rsidRDefault="00442A60" w:rsidP="00213009">
      <w:pPr>
        <w:pStyle w:val="ListParagraph"/>
        <w:numPr>
          <w:ilvl w:val="0"/>
          <w:numId w:val="5"/>
        </w:numPr>
      </w:pPr>
      <w:r>
        <w:t>How does this program support respite?  We credential alternative caregivers; to help give the primary caregiver a break.   Some use the stipend to pay for a person to provide respite when needed.</w:t>
      </w:r>
    </w:p>
    <w:p w:rsidR="00442A60" w:rsidRDefault="00442A60" w:rsidP="00213009">
      <w:pPr>
        <w:pStyle w:val="ListParagraph"/>
        <w:numPr>
          <w:ilvl w:val="0"/>
          <w:numId w:val="5"/>
        </w:numPr>
      </w:pPr>
      <w:r>
        <w:lastRenderedPageBreak/>
        <w:t>Is the person responsible for the backgrou</w:t>
      </w:r>
      <w:r w:rsidR="009F1595">
        <w:t>nd</w:t>
      </w:r>
      <w:r>
        <w:t xml:space="preserve"> check cost?  They pay for it</w:t>
      </w:r>
    </w:p>
    <w:p w:rsidR="00442A60" w:rsidRDefault="00442A60" w:rsidP="00213009">
      <w:pPr>
        <w:pStyle w:val="ListParagraph"/>
        <w:numPr>
          <w:ilvl w:val="0"/>
          <w:numId w:val="5"/>
        </w:numPr>
      </w:pPr>
      <w:r>
        <w:t xml:space="preserve">Are there are limited number of slots?  Yes, they can select the service based on availability. </w:t>
      </w:r>
    </w:p>
    <w:p w:rsidR="00442A60" w:rsidRDefault="00442A60" w:rsidP="00213009">
      <w:pPr>
        <w:pStyle w:val="ListParagraph"/>
        <w:numPr>
          <w:ilvl w:val="0"/>
          <w:numId w:val="5"/>
        </w:numPr>
      </w:pPr>
      <w:r>
        <w:t xml:space="preserve">There is a wait list process, correct; do APS cases get priority?  We do have priorities for families who are for members with dementia; this would be on a case by case basis.  </w:t>
      </w:r>
    </w:p>
    <w:p w:rsidR="00442A60" w:rsidRDefault="00442A60" w:rsidP="00213009">
      <w:pPr>
        <w:pStyle w:val="ListParagraph"/>
        <w:numPr>
          <w:ilvl w:val="0"/>
          <w:numId w:val="5"/>
        </w:numPr>
      </w:pPr>
      <w:r>
        <w:t xml:space="preserve">What is the daily rate for the service in NC?  </w:t>
      </w:r>
      <w:r w:rsidR="00213009">
        <w:t xml:space="preserve">Around </w:t>
      </w:r>
      <w:r>
        <w:t xml:space="preserve">$57 for high level of care, $37 per day for low/moderate level of care. </w:t>
      </w:r>
      <w:r w:rsidR="00213009">
        <w:t xml:space="preserve">50% gets passed on to the caregiver.  </w:t>
      </w:r>
    </w:p>
    <w:p w:rsidR="00213009" w:rsidRDefault="00213009" w:rsidP="00213009">
      <w:pPr>
        <w:pStyle w:val="ListParagraph"/>
        <w:numPr>
          <w:ilvl w:val="0"/>
          <w:numId w:val="5"/>
        </w:numPr>
      </w:pPr>
      <w:r>
        <w:t xml:space="preserve">Is there a limit to how many days a month they participate?  No, this is an everyday of the week services.  It is 7 days a week; as long as they are enrolled in the waiver. </w:t>
      </w:r>
    </w:p>
    <w:p w:rsidR="00213009" w:rsidRDefault="00213009"/>
    <w:p w:rsidR="00BB6533" w:rsidRPr="00490F86" w:rsidRDefault="00BB6533" w:rsidP="00BB6533">
      <w:pPr>
        <w:rPr>
          <w:rFonts w:ascii="Times New Roman" w:hAnsi="Times New Roman" w:cs="Times New Roman"/>
          <w:b/>
          <w:sz w:val="24"/>
          <w:szCs w:val="24"/>
        </w:rPr>
      </w:pPr>
      <w:r w:rsidRPr="00490F86">
        <w:rPr>
          <w:rFonts w:ascii="Times New Roman" w:hAnsi="Times New Roman" w:cs="Times New Roman"/>
          <w:b/>
          <w:sz w:val="24"/>
          <w:szCs w:val="24"/>
        </w:rPr>
        <w:t>Partner Updates:</w:t>
      </w:r>
    </w:p>
    <w:p w:rsidR="00BB6533" w:rsidRPr="00490F86" w:rsidRDefault="00BB6533" w:rsidP="00BB6533">
      <w:pPr>
        <w:numPr>
          <w:ilvl w:val="0"/>
          <w:numId w:val="1"/>
        </w:numPr>
        <w:spacing w:after="0" w:line="240" w:lineRule="auto"/>
        <w:rPr>
          <w:rFonts w:ascii="Times New Roman" w:hAnsi="Times New Roman" w:cs="Times New Roman"/>
          <w:b/>
          <w:sz w:val="24"/>
          <w:szCs w:val="24"/>
        </w:rPr>
      </w:pPr>
      <w:r w:rsidRPr="00490F86">
        <w:rPr>
          <w:rFonts w:ascii="Times New Roman" w:hAnsi="Times New Roman" w:cs="Times New Roman"/>
          <w:b/>
          <w:sz w:val="24"/>
          <w:szCs w:val="24"/>
        </w:rPr>
        <w:t xml:space="preserve">ACLS: </w:t>
      </w:r>
      <w:r w:rsidR="00213009" w:rsidRPr="00490F86">
        <w:rPr>
          <w:rFonts w:ascii="Times New Roman" w:hAnsi="Times New Roman" w:cs="Times New Roman"/>
          <w:b/>
          <w:sz w:val="24"/>
          <w:szCs w:val="24"/>
        </w:rPr>
        <w:t>T</w:t>
      </w:r>
      <w:r w:rsidRPr="00490F86">
        <w:rPr>
          <w:rFonts w:ascii="Times New Roman" w:hAnsi="Times New Roman" w:cs="Times New Roman"/>
          <w:b/>
          <w:sz w:val="24"/>
          <w:szCs w:val="24"/>
        </w:rPr>
        <w:t xml:space="preserve">ameka </w:t>
      </w:r>
      <w:proofErr w:type="spellStart"/>
      <w:r w:rsidRPr="00490F86">
        <w:rPr>
          <w:rFonts w:ascii="Times New Roman" w:hAnsi="Times New Roman" w:cs="Times New Roman"/>
          <w:b/>
          <w:sz w:val="24"/>
          <w:szCs w:val="24"/>
        </w:rPr>
        <w:t>Riggsbee</w:t>
      </w:r>
      <w:proofErr w:type="spellEnd"/>
      <w:r w:rsidR="00213009" w:rsidRPr="00490F86">
        <w:rPr>
          <w:rFonts w:ascii="Times New Roman" w:hAnsi="Times New Roman" w:cs="Times New Roman"/>
          <w:b/>
          <w:sz w:val="24"/>
          <w:szCs w:val="24"/>
        </w:rPr>
        <w:t xml:space="preserve">-County Liaison </w:t>
      </w:r>
    </w:p>
    <w:p w:rsidR="009F1595" w:rsidRDefault="00213009" w:rsidP="00BB6533">
      <w:pPr>
        <w:ind w:left="720"/>
        <w:rPr>
          <w:rFonts w:ascii="Times New Roman" w:hAnsi="Times New Roman" w:cs="Times New Roman"/>
          <w:sz w:val="24"/>
          <w:szCs w:val="24"/>
        </w:rPr>
      </w:pPr>
      <w:r w:rsidRPr="009F1595">
        <w:rPr>
          <w:rFonts w:ascii="Times New Roman" w:hAnsi="Times New Roman" w:cs="Times New Roman"/>
          <w:sz w:val="24"/>
          <w:szCs w:val="24"/>
        </w:rPr>
        <w:t xml:space="preserve">Proposed </w:t>
      </w:r>
      <w:r w:rsidR="00BB6533" w:rsidRPr="009F1595">
        <w:rPr>
          <w:rFonts w:ascii="Times New Roman" w:hAnsi="Times New Roman" w:cs="Times New Roman"/>
          <w:sz w:val="24"/>
          <w:szCs w:val="24"/>
        </w:rPr>
        <w:t>Monitoring Procedures</w:t>
      </w:r>
      <w:r w:rsidRPr="009F1595">
        <w:rPr>
          <w:rFonts w:ascii="Times New Roman" w:hAnsi="Times New Roman" w:cs="Times New Roman"/>
          <w:sz w:val="24"/>
          <w:szCs w:val="24"/>
        </w:rPr>
        <w:t xml:space="preserve">/Plan for County DSS: It was postponed due to COVID-19. </w:t>
      </w:r>
      <w:r w:rsidR="009F1595">
        <w:rPr>
          <w:rFonts w:ascii="Times New Roman" w:hAnsi="Times New Roman" w:cs="Times New Roman"/>
          <w:sz w:val="24"/>
          <w:szCs w:val="24"/>
        </w:rPr>
        <w:t>Per</w:t>
      </w:r>
      <w:r w:rsidRPr="009F1595">
        <w:rPr>
          <w:rFonts w:ascii="Times New Roman" w:hAnsi="Times New Roman" w:cs="Times New Roman"/>
          <w:sz w:val="24"/>
          <w:szCs w:val="24"/>
        </w:rPr>
        <w:t xml:space="preserve"> NCGS</w:t>
      </w:r>
      <w:r w:rsidR="009F1595">
        <w:rPr>
          <w:rFonts w:ascii="Times New Roman" w:hAnsi="Times New Roman" w:cs="Times New Roman"/>
          <w:sz w:val="24"/>
          <w:szCs w:val="24"/>
        </w:rPr>
        <w:t xml:space="preserve">, </w:t>
      </w:r>
      <w:r w:rsidRPr="009F1595">
        <w:rPr>
          <w:rFonts w:ascii="Times New Roman" w:hAnsi="Times New Roman" w:cs="Times New Roman"/>
          <w:sz w:val="24"/>
          <w:szCs w:val="24"/>
        </w:rPr>
        <w:t xml:space="preserve">County DSS is required to do quarterly visits; </w:t>
      </w:r>
      <w:r w:rsidR="009F1595">
        <w:rPr>
          <w:rFonts w:ascii="Times New Roman" w:hAnsi="Times New Roman" w:cs="Times New Roman"/>
          <w:sz w:val="24"/>
          <w:szCs w:val="24"/>
        </w:rPr>
        <w:t>These are the</w:t>
      </w:r>
      <w:r w:rsidRPr="009F1595">
        <w:rPr>
          <w:rFonts w:ascii="Times New Roman" w:hAnsi="Times New Roman" w:cs="Times New Roman"/>
          <w:sz w:val="24"/>
          <w:szCs w:val="24"/>
        </w:rPr>
        <w:t xml:space="preserve"> current trends that have an impact on residents</w:t>
      </w:r>
      <w:r w:rsidR="009F1595">
        <w:rPr>
          <w:rFonts w:ascii="Times New Roman" w:hAnsi="Times New Roman" w:cs="Times New Roman"/>
          <w:sz w:val="24"/>
          <w:szCs w:val="24"/>
        </w:rPr>
        <w:t>:</w:t>
      </w:r>
      <w:r w:rsidRPr="009F1595">
        <w:rPr>
          <w:rFonts w:ascii="Times New Roman" w:hAnsi="Times New Roman" w:cs="Times New Roman"/>
          <w:sz w:val="24"/>
          <w:szCs w:val="24"/>
        </w:rPr>
        <w:t xml:space="preserve">  Medication, food and </w:t>
      </w:r>
      <w:proofErr w:type="spellStart"/>
      <w:r w:rsidRPr="009F1595">
        <w:rPr>
          <w:rFonts w:ascii="Times New Roman" w:hAnsi="Times New Roman" w:cs="Times New Roman"/>
          <w:sz w:val="24"/>
          <w:szCs w:val="24"/>
        </w:rPr>
        <w:t>nutri</w:t>
      </w:r>
      <w:r w:rsidR="009F1595">
        <w:rPr>
          <w:rFonts w:ascii="Times New Roman" w:hAnsi="Times New Roman" w:cs="Times New Roman"/>
          <w:sz w:val="24"/>
          <w:szCs w:val="24"/>
        </w:rPr>
        <w:t>tician</w:t>
      </w:r>
      <w:proofErr w:type="spellEnd"/>
      <w:r w:rsidRPr="009F1595">
        <w:rPr>
          <w:rFonts w:ascii="Times New Roman" w:hAnsi="Times New Roman" w:cs="Times New Roman"/>
          <w:sz w:val="24"/>
          <w:szCs w:val="24"/>
        </w:rPr>
        <w:t xml:space="preserve">, supervision, health care and staff qualifications.   </w:t>
      </w:r>
    </w:p>
    <w:p w:rsidR="00213009" w:rsidRPr="009F1595" w:rsidRDefault="00213009" w:rsidP="00BB6533">
      <w:pPr>
        <w:ind w:left="720"/>
        <w:rPr>
          <w:rFonts w:ascii="Times New Roman" w:hAnsi="Times New Roman" w:cs="Times New Roman"/>
          <w:sz w:val="24"/>
          <w:szCs w:val="24"/>
        </w:rPr>
      </w:pPr>
      <w:r w:rsidRPr="009F1595">
        <w:rPr>
          <w:rFonts w:ascii="Times New Roman" w:hAnsi="Times New Roman" w:cs="Times New Roman"/>
          <w:sz w:val="24"/>
          <w:szCs w:val="24"/>
        </w:rPr>
        <w:t>The focused monitoring plan will improve consistency; to help reduce the time State is out there on rule areas on annual monitoring.</w:t>
      </w:r>
    </w:p>
    <w:p w:rsidR="00F3667C" w:rsidRPr="009F1595" w:rsidRDefault="00F3667C" w:rsidP="00BB6533">
      <w:pPr>
        <w:ind w:left="720"/>
        <w:rPr>
          <w:rFonts w:ascii="Times New Roman" w:hAnsi="Times New Roman" w:cs="Times New Roman"/>
          <w:sz w:val="24"/>
          <w:szCs w:val="24"/>
        </w:rPr>
      </w:pPr>
      <w:r w:rsidRPr="009F1595">
        <w:rPr>
          <w:rFonts w:ascii="Times New Roman" w:hAnsi="Times New Roman" w:cs="Times New Roman"/>
          <w:sz w:val="24"/>
          <w:szCs w:val="24"/>
        </w:rPr>
        <w:t>Proposed rule areas to be monitored:</w:t>
      </w:r>
    </w:p>
    <w:p w:rsidR="00213009" w:rsidRPr="009F1595" w:rsidRDefault="00213009" w:rsidP="009F1595">
      <w:pPr>
        <w:pStyle w:val="ListParagraph"/>
        <w:numPr>
          <w:ilvl w:val="0"/>
          <w:numId w:val="10"/>
        </w:numPr>
        <w:rPr>
          <w:szCs w:val="24"/>
        </w:rPr>
      </w:pPr>
      <w:r w:rsidRPr="009F1595">
        <w:rPr>
          <w:szCs w:val="24"/>
        </w:rPr>
        <w:t>1</w:t>
      </w:r>
      <w:r w:rsidRPr="009F1595">
        <w:rPr>
          <w:szCs w:val="24"/>
          <w:vertAlign w:val="superscript"/>
        </w:rPr>
        <w:t>st</w:t>
      </w:r>
      <w:r w:rsidRPr="009F1595">
        <w:rPr>
          <w:szCs w:val="24"/>
        </w:rPr>
        <w:t xml:space="preserve"> quarter-fiscal plan and life</w:t>
      </w:r>
      <w:r w:rsidR="00F3667C" w:rsidRPr="009F1595">
        <w:rPr>
          <w:szCs w:val="24"/>
        </w:rPr>
        <w:t>/</w:t>
      </w:r>
      <w:r w:rsidRPr="009F1595">
        <w:rPr>
          <w:szCs w:val="24"/>
        </w:rPr>
        <w:t>safety</w:t>
      </w:r>
      <w:r w:rsidR="00F3667C" w:rsidRPr="009F1595">
        <w:rPr>
          <w:szCs w:val="24"/>
        </w:rPr>
        <w:t xml:space="preserve">; </w:t>
      </w:r>
    </w:p>
    <w:p w:rsidR="00213009" w:rsidRPr="009F1595" w:rsidRDefault="00213009" w:rsidP="009F1595">
      <w:pPr>
        <w:pStyle w:val="ListParagraph"/>
        <w:numPr>
          <w:ilvl w:val="0"/>
          <w:numId w:val="10"/>
        </w:numPr>
        <w:rPr>
          <w:szCs w:val="24"/>
        </w:rPr>
      </w:pPr>
      <w:r w:rsidRPr="009F1595">
        <w:rPr>
          <w:szCs w:val="24"/>
        </w:rPr>
        <w:t>2</w:t>
      </w:r>
      <w:r w:rsidRPr="009F1595">
        <w:rPr>
          <w:szCs w:val="24"/>
          <w:vertAlign w:val="superscript"/>
        </w:rPr>
        <w:t>nd</w:t>
      </w:r>
      <w:r w:rsidRPr="009F1595">
        <w:rPr>
          <w:szCs w:val="24"/>
        </w:rPr>
        <w:t xml:space="preserve"> staff training</w:t>
      </w:r>
    </w:p>
    <w:p w:rsidR="00213009" w:rsidRPr="009F1595" w:rsidRDefault="00213009" w:rsidP="009F1595">
      <w:pPr>
        <w:pStyle w:val="ListParagraph"/>
        <w:numPr>
          <w:ilvl w:val="0"/>
          <w:numId w:val="10"/>
        </w:numPr>
        <w:rPr>
          <w:szCs w:val="24"/>
        </w:rPr>
      </w:pPr>
      <w:r w:rsidRPr="009F1595">
        <w:rPr>
          <w:szCs w:val="24"/>
        </w:rPr>
        <w:t>3</w:t>
      </w:r>
      <w:r w:rsidRPr="009F1595">
        <w:rPr>
          <w:szCs w:val="24"/>
          <w:vertAlign w:val="superscript"/>
        </w:rPr>
        <w:t>rd</w:t>
      </w:r>
      <w:r w:rsidRPr="009F1595">
        <w:rPr>
          <w:szCs w:val="24"/>
        </w:rPr>
        <w:t xml:space="preserve"> staff requirements</w:t>
      </w:r>
    </w:p>
    <w:p w:rsidR="00213009" w:rsidRDefault="00213009" w:rsidP="009F1595">
      <w:pPr>
        <w:pStyle w:val="ListParagraph"/>
        <w:numPr>
          <w:ilvl w:val="0"/>
          <w:numId w:val="10"/>
        </w:numPr>
        <w:rPr>
          <w:szCs w:val="24"/>
        </w:rPr>
      </w:pPr>
      <w:r w:rsidRPr="009F1595">
        <w:rPr>
          <w:szCs w:val="24"/>
        </w:rPr>
        <w:t>4</w:t>
      </w:r>
      <w:r w:rsidRPr="009F1595">
        <w:rPr>
          <w:szCs w:val="24"/>
          <w:vertAlign w:val="superscript"/>
        </w:rPr>
        <w:t>th</w:t>
      </w:r>
      <w:r w:rsidRPr="009F1595">
        <w:rPr>
          <w:szCs w:val="24"/>
        </w:rPr>
        <w:t xml:space="preserve"> </w:t>
      </w:r>
      <w:r w:rsidR="009F1595" w:rsidRPr="009F1595">
        <w:rPr>
          <w:szCs w:val="24"/>
        </w:rPr>
        <w:t>residents’</w:t>
      </w:r>
      <w:r w:rsidRPr="009F1595">
        <w:rPr>
          <w:szCs w:val="24"/>
        </w:rPr>
        <w:t xml:space="preserve"> funds</w:t>
      </w:r>
    </w:p>
    <w:p w:rsidR="009F1595" w:rsidRPr="009F1595" w:rsidRDefault="009F1595" w:rsidP="009F1595">
      <w:pPr>
        <w:pStyle w:val="ListParagraph"/>
        <w:numPr>
          <w:ilvl w:val="0"/>
          <w:numId w:val="10"/>
        </w:numPr>
        <w:rPr>
          <w:szCs w:val="24"/>
        </w:rPr>
      </w:pPr>
    </w:p>
    <w:p w:rsidR="00213009" w:rsidRPr="009F1595" w:rsidRDefault="00213009" w:rsidP="00BB6533">
      <w:pPr>
        <w:ind w:left="720"/>
        <w:rPr>
          <w:rFonts w:ascii="Times New Roman" w:hAnsi="Times New Roman" w:cs="Times New Roman"/>
          <w:sz w:val="24"/>
          <w:szCs w:val="24"/>
        </w:rPr>
      </w:pPr>
      <w:r w:rsidRPr="009F1595">
        <w:rPr>
          <w:rFonts w:ascii="Times New Roman" w:hAnsi="Times New Roman" w:cs="Times New Roman"/>
          <w:sz w:val="24"/>
          <w:szCs w:val="24"/>
        </w:rPr>
        <w:t>The st</w:t>
      </w:r>
      <w:r w:rsidR="00F3667C" w:rsidRPr="009F1595">
        <w:rPr>
          <w:rFonts w:ascii="Times New Roman" w:hAnsi="Times New Roman" w:cs="Times New Roman"/>
          <w:sz w:val="24"/>
          <w:szCs w:val="24"/>
        </w:rPr>
        <w:t>ak</w:t>
      </w:r>
      <w:r w:rsidRPr="009F1595">
        <w:rPr>
          <w:rFonts w:ascii="Times New Roman" w:hAnsi="Times New Roman" w:cs="Times New Roman"/>
          <w:sz w:val="24"/>
          <w:szCs w:val="24"/>
        </w:rPr>
        <w:t xml:space="preserve">eholder group-meet twice in April, the </w:t>
      </w:r>
      <w:r w:rsidR="00F3667C" w:rsidRPr="009F1595">
        <w:rPr>
          <w:rFonts w:ascii="Times New Roman" w:hAnsi="Times New Roman" w:cs="Times New Roman"/>
          <w:sz w:val="24"/>
          <w:szCs w:val="24"/>
        </w:rPr>
        <w:t>monitoring</w:t>
      </w:r>
      <w:r w:rsidRPr="009F1595">
        <w:rPr>
          <w:rFonts w:ascii="Times New Roman" w:hAnsi="Times New Roman" w:cs="Times New Roman"/>
          <w:sz w:val="24"/>
          <w:szCs w:val="24"/>
        </w:rPr>
        <w:t xml:space="preserve"> tool, discuss and changes and the focus rule areas.  </w:t>
      </w:r>
    </w:p>
    <w:p w:rsidR="00213009" w:rsidRPr="009F1595" w:rsidRDefault="00213009" w:rsidP="00BB6533">
      <w:pPr>
        <w:ind w:left="720"/>
        <w:rPr>
          <w:rFonts w:ascii="Times New Roman" w:hAnsi="Times New Roman" w:cs="Times New Roman"/>
          <w:sz w:val="24"/>
          <w:szCs w:val="24"/>
        </w:rPr>
      </w:pPr>
      <w:r w:rsidRPr="009F1595">
        <w:rPr>
          <w:rFonts w:ascii="Times New Roman" w:hAnsi="Times New Roman" w:cs="Times New Roman"/>
          <w:sz w:val="24"/>
          <w:szCs w:val="24"/>
        </w:rPr>
        <w:t>May 2021-the County Liaison will release a roll</w:t>
      </w:r>
      <w:r w:rsidR="009F1595">
        <w:rPr>
          <w:rFonts w:ascii="Times New Roman" w:hAnsi="Times New Roman" w:cs="Times New Roman"/>
          <w:sz w:val="24"/>
          <w:szCs w:val="24"/>
        </w:rPr>
        <w:t>-</w:t>
      </w:r>
      <w:r w:rsidRPr="009F1595">
        <w:rPr>
          <w:rFonts w:ascii="Times New Roman" w:hAnsi="Times New Roman" w:cs="Times New Roman"/>
          <w:sz w:val="24"/>
          <w:szCs w:val="24"/>
        </w:rPr>
        <w:t xml:space="preserve">out on the focus monitoring areas.  </w:t>
      </w:r>
      <w:r w:rsidR="009F1595">
        <w:rPr>
          <w:rFonts w:ascii="Times New Roman" w:hAnsi="Times New Roman" w:cs="Times New Roman"/>
          <w:sz w:val="24"/>
          <w:szCs w:val="24"/>
        </w:rPr>
        <w:t>T</w:t>
      </w:r>
      <w:r w:rsidRPr="009F1595">
        <w:rPr>
          <w:rFonts w:ascii="Times New Roman" w:hAnsi="Times New Roman" w:cs="Times New Roman"/>
          <w:sz w:val="24"/>
          <w:szCs w:val="24"/>
        </w:rPr>
        <w:t>hen training will be provided; the first two</w:t>
      </w:r>
      <w:r w:rsidR="009F1595">
        <w:rPr>
          <w:rFonts w:ascii="Times New Roman" w:hAnsi="Times New Roman" w:cs="Times New Roman"/>
          <w:sz w:val="24"/>
          <w:szCs w:val="24"/>
        </w:rPr>
        <w:t xml:space="preserve"> trainings</w:t>
      </w:r>
      <w:r w:rsidRPr="009F1595">
        <w:rPr>
          <w:rFonts w:ascii="Times New Roman" w:hAnsi="Times New Roman" w:cs="Times New Roman"/>
          <w:sz w:val="24"/>
          <w:szCs w:val="24"/>
        </w:rPr>
        <w:t xml:space="preserve"> will be in June and then the </w:t>
      </w:r>
      <w:r w:rsidR="00F3667C" w:rsidRPr="009F1595">
        <w:rPr>
          <w:rFonts w:ascii="Times New Roman" w:hAnsi="Times New Roman" w:cs="Times New Roman"/>
          <w:sz w:val="24"/>
          <w:szCs w:val="24"/>
        </w:rPr>
        <w:t>second</w:t>
      </w:r>
      <w:r w:rsidRPr="009F1595">
        <w:rPr>
          <w:rFonts w:ascii="Times New Roman" w:hAnsi="Times New Roman" w:cs="Times New Roman"/>
          <w:sz w:val="24"/>
          <w:szCs w:val="24"/>
        </w:rPr>
        <w:t xml:space="preserve"> areas will be done in July. Implementation will begin July 1.  </w:t>
      </w:r>
    </w:p>
    <w:p w:rsidR="009F1595" w:rsidRDefault="009F1595" w:rsidP="00BB6533">
      <w:pPr>
        <w:ind w:left="720"/>
        <w:rPr>
          <w:rFonts w:ascii="Times New Roman" w:hAnsi="Times New Roman" w:cs="Times New Roman"/>
          <w:sz w:val="24"/>
          <w:szCs w:val="24"/>
        </w:rPr>
      </w:pPr>
      <w:r>
        <w:rPr>
          <w:rFonts w:ascii="Times New Roman" w:hAnsi="Times New Roman" w:cs="Times New Roman"/>
          <w:sz w:val="24"/>
          <w:szCs w:val="24"/>
        </w:rPr>
        <w:t>Questions:</w:t>
      </w:r>
    </w:p>
    <w:p w:rsidR="00213009" w:rsidRPr="009F1595" w:rsidRDefault="00213009" w:rsidP="009F1595">
      <w:pPr>
        <w:pStyle w:val="ListParagraph"/>
        <w:numPr>
          <w:ilvl w:val="0"/>
          <w:numId w:val="11"/>
        </w:numPr>
        <w:rPr>
          <w:szCs w:val="24"/>
        </w:rPr>
      </w:pPr>
      <w:r w:rsidRPr="009F1595">
        <w:rPr>
          <w:szCs w:val="24"/>
        </w:rPr>
        <w:t xml:space="preserve">Concern </w:t>
      </w:r>
      <w:r w:rsidR="009F1595" w:rsidRPr="009F1595">
        <w:rPr>
          <w:szCs w:val="24"/>
        </w:rPr>
        <w:t xml:space="preserve">was voiced about the </w:t>
      </w:r>
      <w:r w:rsidRPr="009F1595">
        <w:rPr>
          <w:szCs w:val="24"/>
        </w:rPr>
        <w:t>roll</w:t>
      </w:r>
      <w:r w:rsidR="009F1595" w:rsidRPr="009F1595">
        <w:rPr>
          <w:szCs w:val="24"/>
        </w:rPr>
        <w:t>-</w:t>
      </w:r>
      <w:r w:rsidRPr="009F1595">
        <w:rPr>
          <w:szCs w:val="24"/>
        </w:rPr>
        <w:t xml:space="preserve">out and short time frame to </w:t>
      </w:r>
      <w:r w:rsidR="009F1595" w:rsidRPr="009F1595">
        <w:rPr>
          <w:szCs w:val="24"/>
        </w:rPr>
        <w:t xml:space="preserve">have staff trained and ready to monitor under the new guidelines. </w:t>
      </w:r>
    </w:p>
    <w:p w:rsidR="00F3667C" w:rsidRPr="009F1595" w:rsidRDefault="00F3667C" w:rsidP="009F1595">
      <w:pPr>
        <w:pStyle w:val="ListParagraph"/>
        <w:numPr>
          <w:ilvl w:val="0"/>
          <w:numId w:val="11"/>
        </w:numPr>
        <w:rPr>
          <w:szCs w:val="24"/>
        </w:rPr>
      </w:pPr>
      <w:r w:rsidRPr="009F1595">
        <w:rPr>
          <w:szCs w:val="24"/>
        </w:rPr>
        <w:t>Will complaints count as monitoring?  Yes</w:t>
      </w:r>
      <w:r w:rsidR="009F1595" w:rsidRPr="009F1595">
        <w:rPr>
          <w:szCs w:val="24"/>
        </w:rPr>
        <w:t>,</w:t>
      </w:r>
      <w:r w:rsidRPr="009F1595">
        <w:rPr>
          <w:szCs w:val="24"/>
        </w:rPr>
        <w:t xml:space="preserve"> they will.</w:t>
      </w:r>
    </w:p>
    <w:p w:rsidR="00F3667C" w:rsidRPr="009F1595" w:rsidRDefault="00F3667C" w:rsidP="009F1595">
      <w:pPr>
        <w:pStyle w:val="ListParagraph"/>
        <w:numPr>
          <w:ilvl w:val="0"/>
          <w:numId w:val="11"/>
        </w:numPr>
        <w:rPr>
          <w:szCs w:val="24"/>
        </w:rPr>
      </w:pPr>
      <w:r w:rsidRPr="009F1595">
        <w:rPr>
          <w:szCs w:val="24"/>
        </w:rPr>
        <w:t xml:space="preserve">Will County DSS review other rule areas, during monitoring, then they would either initiate a complaint or conduct a monitoring.  </w:t>
      </w:r>
    </w:p>
    <w:p w:rsidR="00F3667C" w:rsidRPr="009F1595" w:rsidRDefault="00F3667C" w:rsidP="009F1595">
      <w:pPr>
        <w:pStyle w:val="ListParagraph"/>
        <w:numPr>
          <w:ilvl w:val="0"/>
          <w:numId w:val="11"/>
        </w:numPr>
        <w:rPr>
          <w:szCs w:val="24"/>
        </w:rPr>
      </w:pPr>
      <w:r w:rsidRPr="009F1595">
        <w:rPr>
          <w:szCs w:val="24"/>
        </w:rPr>
        <w:t xml:space="preserve">Would rollout happen before the training:  </w:t>
      </w:r>
      <w:r w:rsidR="009F1595">
        <w:rPr>
          <w:szCs w:val="24"/>
        </w:rPr>
        <w:t>Y</w:t>
      </w:r>
      <w:r w:rsidRPr="009F1595">
        <w:rPr>
          <w:szCs w:val="24"/>
        </w:rPr>
        <w:t>es</w:t>
      </w:r>
      <w:r w:rsidR="009F1595">
        <w:rPr>
          <w:szCs w:val="24"/>
        </w:rPr>
        <w:t>-</w:t>
      </w:r>
      <w:r w:rsidRPr="009F1595">
        <w:rPr>
          <w:szCs w:val="24"/>
        </w:rPr>
        <w:t xml:space="preserve">Stakeholders may have suggestions.  </w:t>
      </w:r>
      <w:r w:rsidR="009F1595">
        <w:rPr>
          <w:szCs w:val="24"/>
        </w:rPr>
        <w:t xml:space="preserve">Each rule area will be covered.  </w:t>
      </w:r>
    </w:p>
    <w:p w:rsidR="00F3667C" w:rsidRPr="009F1595" w:rsidRDefault="00F3667C" w:rsidP="009F1595">
      <w:pPr>
        <w:pStyle w:val="ListParagraph"/>
        <w:numPr>
          <w:ilvl w:val="0"/>
          <w:numId w:val="12"/>
        </w:numPr>
        <w:rPr>
          <w:szCs w:val="24"/>
        </w:rPr>
      </w:pPr>
      <w:r w:rsidRPr="009F1595">
        <w:rPr>
          <w:szCs w:val="24"/>
        </w:rPr>
        <w:t xml:space="preserve">How will the stakeholders be identified?  </w:t>
      </w:r>
      <w:r w:rsidR="009F1595">
        <w:rPr>
          <w:szCs w:val="24"/>
        </w:rPr>
        <w:t>Asking Directors to</w:t>
      </w:r>
      <w:r w:rsidRPr="009F1595">
        <w:rPr>
          <w:szCs w:val="24"/>
        </w:rPr>
        <w:t xml:space="preserve"> recommend people to </w:t>
      </w:r>
      <w:r w:rsidR="009F1595">
        <w:rPr>
          <w:szCs w:val="24"/>
        </w:rPr>
        <w:t>DHSR</w:t>
      </w:r>
      <w:r w:rsidRPr="009F1595">
        <w:rPr>
          <w:szCs w:val="24"/>
        </w:rPr>
        <w:t xml:space="preserve"> and representative from counties across the state</w:t>
      </w:r>
      <w:r w:rsidR="009F1595">
        <w:rPr>
          <w:szCs w:val="24"/>
        </w:rPr>
        <w:t xml:space="preserve">; Adult Services committee co-chairs. </w:t>
      </w:r>
    </w:p>
    <w:p w:rsidR="00F3667C" w:rsidRPr="009F1595" w:rsidRDefault="00F3667C" w:rsidP="009F1595">
      <w:pPr>
        <w:pStyle w:val="ListParagraph"/>
        <w:numPr>
          <w:ilvl w:val="0"/>
          <w:numId w:val="12"/>
        </w:numPr>
        <w:rPr>
          <w:szCs w:val="24"/>
        </w:rPr>
      </w:pPr>
      <w:r w:rsidRPr="009F1595">
        <w:rPr>
          <w:szCs w:val="24"/>
        </w:rPr>
        <w:lastRenderedPageBreak/>
        <w:t xml:space="preserve">Memo? </w:t>
      </w:r>
      <w:r w:rsidR="009F1595">
        <w:rPr>
          <w:szCs w:val="24"/>
        </w:rPr>
        <w:t xml:space="preserve">DHSR </w:t>
      </w:r>
      <w:r w:rsidRPr="009F1595">
        <w:rPr>
          <w:szCs w:val="24"/>
        </w:rPr>
        <w:t xml:space="preserve">had to wait on legislation-they removed some language from the bill; </w:t>
      </w:r>
      <w:proofErr w:type="gramStart"/>
      <w:r w:rsidRPr="009F1595">
        <w:rPr>
          <w:szCs w:val="24"/>
        </w:rPr>
        <w:t>so</w:t>
      </w:r>
      <w:proofErr w:type="gramEnd"/>
      <w:r w:rsidRPr="009F1595">
        <w:rPr>
          <w:szCs w:val="24"/>
        </w:rPr>
        <w:t xml:space="preserve"> the memo will be going out next week.  The Director’s will also get a summary of what the memo states.  </w:t>
      </w:r>
    </w:p>
    <w:p w:rsidR="00F3667C" w:rsidRPr="009F1595" w:rsidRDefault="00F3667C" w:rsidP="009F1595">
      <w:pPr>
        <w:pStyle w:val="ListParagraph"/>
        <w:numPr>
          <w:ilvl w:val="0"/>
          <w:numId w:val="12"/>
        </w:numPr>
        <w:rPr>
          <w:szCs w:val="24"/>
        </w:rPr>
      </w:pPr>
      <w:r w:rsidRPr="009F1595">
        <w:rPr>
          <w:szCs w:val="24"/>
        </w:rPr>
        <w:t>What should our AHS be completing right now</w:t>
      </w:r>
      <w:r w:rsidR="009F1595">
        <w:rPr>
          <w:szCs w:val="24"/>
        </w:rPr>
        <w:t>?</w:t>
      </w:r>
      <w:r w:rsidRPr="009F1595">
        <w:rPr>
          <w:szCs w:val="24"/>
        </w:rPr>
        <w:t xml:space="preserve">  Training was offered in February for monitoring and complaint investigations-pharmacy, staff qualifications, etc.  These suggestions are in the training to complete the desk reviews.   Personal care supervision is difficult to do since it has to be on </w:t>
      </w:r>
      <w:r w:rsidR="009F1595">
        <w:rPr>
          <w:szCs w:val="24"/>
        </w:rPr>
        <w:t>si</w:t>
      </w:r>
      <w:r w:rsidRPr="009F1595">
        <w:rPr>
          <w:szCs w:val="24"/>
        </w:rPr>
        <w:t>t</w:t>
      </w:r>
      <w:r w:rsidR="009F1595">
        <w:rPr>
          <w:szCs w:val="24"/>
        </w:rPr>
        <w:t>e; they will be reviewing</w:t>
      </w:r>
      <w:r w:rsidRPr="009F1595">
        <w:rPr>
          <w:szCs w:val="24"/>
        </w:rPr>
        <w:t xml:space="preserve"> how to be efficient when on sit</w:t>
      </w:r>
      <w:r w:rsidR="009F1595">
        <w:rPr>
          <w:szCs w:val="24"/>
        </w:rPr>
        <w:t>e</w:t>
      </w:r>
      <w:r w:rsidRPr="009F1595">
        <w:rPr>
          <w:szCs w:val="24"/>
        </w:rPr>
        <w:t xml:space="preserve">, if needed. </w:t>
      </w:r>
    </w:p>
    <w:p w:rsidR="00F3667C" w:rsidRPr="009F1595" w:rsidRDefault="00F3667C" w:rsidP="009F1595">
      <w:pPr>
        <w:pStyle w:val="ListParagraph"/>
        <w:numPr>
          <w:ilvl w:val="0"/>
          <w:numId w:val="12"/>
        </w:numPr>
        <w:rPr>
          <w:szCs w:val="24"/>
        </w:rPr>
      </w:pPr>
      <w:r w:rsidRPr="009F1595">
        <w:rPr>
          <w:szCs w:val="24"/>
        </w:rPr>
        <w:t xml:space="preserve">The focus monitoring would have to be completed; even if the complaint is not in those rule areas.  We would have to do an additional monitoring.  </w:t>
      </w:r>
    </w:p>
    <w:p w:rsidR="00F3667C" w:rsidRPr="009F1595" w:rsidRDefault="00F3667C" w:rsidP="009F1595">
      <w:pPr>
        <w:pStyle w:val="ListParagraph"/>
        <w:numPr>
          <w:ilvl w:val="0"/>
          <w:numId w:val="12"/>
        </w:numPr>
        <w:rPr>
          <w:szCs w:val="24"/>
        </w:rPr>
      </w:pPr>
      <w:r w:rsidRPr="009F1595">
        <w:rPr>
          <w:szCs w:val="24"/>
        </w:rPr>
        <w:t xml:space="preserve">All four areas would be monitored quarterly? So not all together but during their quarter.  Fourth quarter-April, May, June. </w:t>
      </w:r>
    </w:p>
    <w:p w:rsidR="00213009" w:rsidRPr="00433F4D" w:rsidRDefault="00433F4D" w:rsidP="00433F4D">
      <w:pPr>
        <w:pStyle w:val="ListParagraph"/>
        <w:numPr>
          <w:ilvl w:val="0"/>
          <w:numId w:val="12"/>
        </w:numPr>
        <w:rPr>
          <w:szCs w:val="24"/>
        </w:rPr>
      </w:pPr>
      <w:r>
        <w:rPr>
          <w:szCs w:val="24"/>
        </w:rPr>
        <w:t xml:space="preserve">Starting </w:t>
      </w:r>
      <w:r w:rsidR="00F3667C" w:rsidRPr="00433F4D">
        <w:rPr>
          <w:szCs w:val="24"/>
        </w:rPr>
        <w:t>July-will the monitoring be done in person</w:t>
      </w:r>
      <w:r>
        <w:rPr>
          <w:szCs w:val="24"/>
        </w:rPr>
        <w:t>?</w:t>
      </w:r>
      <w:r w:rsidR="00F3667C" w:rsidRPr="00433F4D">
        <w:rPr>
          <w:szCs w:val="24"/>
        </w:rPr>
        <w:t xml:space="preserve">  Off</w:t>
      </w:r>
      <w:r>
        <w:rPr>
          <w:szCs w:val="24"/>
        </w:rPr>
        <w:t>-</w:t>
      </w:r>
      <w:r w:rsidR="00F3667C" w:rsidRPr="00433F4D">
        <w:rPr>
          <w:szCs w:val="24"/>
        </w:rPr>
        <w:t xml:space="preserve"> s</w:t>
      </w:r>
      <w:r>
        <w:rPr>
          <w:szCs w:val="24"/>
        </w:rPr>
        <w:t>ite</w:t>
      </w:r>
      <w:r w:rsidR="00F3667C" w:rsidRPr="00433F4D">
        <w:rPr>
          <w:szCs w:val="24"/>
        </w:rPr>
        <w:t xml:space="preserve"> desk review is what is recommended at this time; will not be able to give answer today. Will have to wait on HHS on that guidance. </w:t>
      </w:r>
    </w:p>
    <w:p w:rsidR="00BB6533" w:rsidRPr="00433F4D" w:rsidRDefault="00F3667C" w:rsidP="00433F4D">
      <w:pPr>
        <w:pStyle w:val="ListParagraph"/>
        <w:numPr>
          <w:ilvl w:val="0"/>
          <w:numId w:val="17"/>
        </w:numPr>
        <w:rPr>
          <w:szCs w:val="24"/>
        </w:rPr>
      </w:pPr>
      <w:r w:rsidRPr="00433F4D">
        <w:rPr>
          <w:szCs w:val="24"/>
        </w:rPr>
        <w:t xml:space="preserve">SPICE-AHS and Supervisors on current </w:t>
      </w:r>
      <w:proofErr w:type="spellStart"/>
      <w:r w:rsidR="00AA01F5" w:rsidRPr="00433F4D">
        <w:rPr>
          <w:szCs w:val="24"/>
        </w:rPr>
        <w:t>C</w:t>
      </w:r>
      <w:r w:rsidRPr="00433F4D">
        <w:rPr>
          <w:szCs w:val="24"/>
        </w:rPr>
        <w:t>ovid</w:t>
      </w:r>
      <w:proofErr w:type="spellEnd"/>
      <w:r w:rsidRPr="00433F4D">
        <w:rPr>
          <w:szCs w:val="24"/>
        </w:rPr>
        <w:t xml:space="preserve"> trends, how to use PPE and </w:t>
      </w:r>
      <w:r w:rsidR="00AA01F5" w:rsidRPr="00433F4D">
        <w:rPr>
          <w:szCs w:val="24"/>
        </w:rPr>
        <w:t xml:space="preserve">virus information-they will be sharing their experiences.   Training is coming up tomorrow, March 12, 2021 at 1 pm tomorrow.  Tamika will be sending out the information again tomorrow.  The training will be recorded.  </w:t>
      </w:r>
    </w:p>
    <w:p w:rsidR="00BB6533" w:rsidRPr="000B39A7" w:rsidRDefault="00BB6533" w:rsidP="00BB6533">
      <w:pPr>
        <w:numPr>
          <w:ilvl w:val="0"/>
          <w:numId w:val="1"/>
        </w:numPr>
        <w:spacing w:after="0" w:line="240" w:lineRule="auto"/>
        <w:rPr>
          <w:rFonts w:ascii="Times New Roman" w:hAnsi="Times New Roman" w:cs="Times New Roman"/>
          <w:b/>
          <w:sz w:val="24"/>
          <w:szCs w:val="24"/>
        </w:rPr>
      </w:pPr>
      <w:r w:rsidRPr="000B39A7">
        <w:rPr>
          <w:rFonts w:ascii="Times New Roman" w:hAnsi="Times New Roman" w:cs="Times New Roman"/>
          <w:b/>
          <w:sz w:val="24"/>
          <w:szCs w:val="24"/>
        </w:rPr>
        <w:t xml:space="preserve">DAAS: </w:t>
      </w:r>
      <w:r w:rsidR="00AA01F5" w:rsidRPr="000B39A7">
        <w:rPr>
          <w:rFonts w:ascii="Times New Roman" w:hAnsi="Times New Roman" w:cs="Times New Roman"/>
          <w:b/>
          <w:sz w:val="24"/>
          <w:szCs w:val="24"/>
        </w:rPr>
        <w:t>Sarah Smith</w:t>
      </w:r>
    </w:p>
    <w:p w:rsidR="00BB6533" w:rsidRPr="009F1595" w:rsidRDefault="00BB6533" w:rsidP="00433F4D">
      <w:pPr>
        <w:pStyle w:val="ListParagraph"/>
        <w:numPr>
          <w:ilvl w:val="1"/>
          <w:numId w:val="14"/>
        </w:numPr>
        <w:rPr>
          <w:szCs w:val="24"/>
        </w:rPr>
      </w:pPr>
      <w:r w:rsidRPr="009F1595">
        <w:rPr>
          <w:szCs w:val="24"/>
        </w:rPr>
        <w:t>Envisioning Session</w:t>
      </w:r>
      <w:r w:rsidR="00475EA5" w:rsidRPr="009F1595">
        <w:rPr>
          <w:szCs w:val="24"/>
        </w:rPr>
        <w:t>-that work is wrapping up and the final document should be coming out soon (From CFS)</w:t>
      </w:r>
    </w:p>
    <w:p w:rsidR="00BB6533" w:rsidRPr="009F1595" w:rsidRDefault="00BB6533" w:rsidP="00433F4D">
      <w:pPr>
        <w:pStyle w:val="ListParagraph"/>
        <w:numPr>
          <w:ilvl w:val="1"/>
          <w:numId w:val="14"/>
        </w:numPr>
        <w:rPr>
          <w:szCs w:val="24"/>
        </w:rPr>
      </w:pPr>
      <w:r w:rsidRPr="009F1595">
        <w:rPr>
          <w:szCs w:val="24"/>
        </w:rPr>
        <w:t>Guardianship</w:t>
      </w:r>
      <w:r w:rsidR="00475EA5" w:rsidRPr="009F1595">
        <w:rPr>
          <w:szCs w:val="24"/>
        </w:rPr>
        <w:t>-Email on that went out to the listserv, memo and revised scope of work.  The 6 guardianship corporations had some questions on the scope of work.  Updates were completed on the scope of work; the DSS’s were included in the communication with the corporations.  DSS agencies wouldn’t have impact at this time; this was just an FYI.   When it comes times to transition, we are available to assist.  When will that transition take place?  How could everyone would be impacted?  COVID has delayed this but we will be having discussions in the future.  Just not sure when; we would like to develop a workgroup.</w:t>
      </w:r>
      <w:r w:rsidR="00B663B0" w:rsidRPr="009F1595">
        <w:rPr>
          <w:szCs w:val="24"/>
        </w:rPr>
        <w:t xml:space="preserve"> Question: how many individuals per county would it impact when the transition </w:t>
      </w:r>
      <w:proofErr w:type="gramStart"/>
      <w:r w:rsidR="00B663B0" w:rsidRPr="009F1595">
        <w:rPr>
          <w:szCs w:val="24"/>
        </w:rPr>
        <w:t>occur</w:t>
      </w:r>
      <w:proofErr w:type="gramEnd"/>
      <w:r w:rsidR="00B663B0" w:rsidRPr="009F1595">
        <w:rPr>
          <w:szCs w:val="24"/>
        </w:rPr>
        <w:t xml:space="preserve">?  We’ll let you know.  Can we have that information by December this year?  January is when we start to plan for our budgets.  </w:t>
      </w:r>
      <w:r w:rsidR="00475EA5" w:rsidRPr="009F1595">
        <w:rPr>
          <w:szCs w:val="24"/>
        </w:rPr>
        <w:t xml:space="preserve">  </w:t>
      </w:r>
      <w:r w:rsidR="00B663B0" w:rsidRPr="009F1595">
        <w:rPr>
          <w:szCs w:val="24"/>
        </w:rPr>
        <w:t xml:space="preserve">We will need to know this for budget.  </w:t>
      </w:r>
    </w:p>
    <w:p w:rsidR="00AA01F5" w:rsidRPr="00433F4D" w:rsidRDefault="00AA01F5" w:rsidP="00433F4D">
      <w:pPr>
        <w:pStyle w:val="ListParagraph"/>
        <w:numPr>
          <w:ilvl w:val="1"/>
          <w:numId w:val="14"/>
        </w:numPr>
        <w:rPr>
          <w:szCs w:val="24"/>
        </w:rPr>
      </w:pPr>
      <w:r w:rsidRPr="00433F4D">
        <w:rPr>
          <w:szCs w:val="24"/>
        </w:rPr>
        <w:t>Adult services supervisors: please make sure to complete the monthly surveys each month on SharePoint</w:t>
      </w:r>
    </w:p>
    <w:p w:rsidR="00AA01F5" w:rsidRPr="00433F4D" w:rsidRDefault="00AA01F5" w:rsidP="00433F4D">
      <w:pPr>
        <w:pStyle w:val="ListParagraph"/>
        <w:numPr>
          <w:ilvl w:val="1"/>
          <w:numId w:val="14"/>
        </w:numPr>
        <w:rPr>
          <w:szCs w:val="24"/>
        </w:rPr>
      </w:pPr>
      <w:r w:rsidRPr="00433F4D">
        <w:rPr>
          <w:szCs w:val="24"/>
        </w:rPr>
        <w:t xml:space="preserve">Revised APS manual and forms on February 25, 2021, includes the DAAS-5026 form and APS-R Manual as well.  APS evaluation new questions: Misuse of Opioids?  Completed due to Conflict of interest? </w:t>
      </w:r>
    </w:p>
    <w:p w:rsidR="00AA01F5" w:rsidRPr="00433F4D" w:rsidRDefault="00AA01F5" w:rsidP="00433F4D">
      <w:pPr>
        <w:pStyle w:val="ListParagraph"/>
        <w:numPr>
          <w:ilvl w:val="1"/>
          <w:numId w:val="14"/>
        </w:numPr>
        <w:rPr>
          <w:szCs w:val="24"/>
        </w:rPr>
      </w:pPr>
      <w:r w:rsidRPr="00433F4D">
        <w:rPr>
          <w:szCs w:val="24"/>
        </w:rPr>
        <w:t xml:space="preserve">APS cases: If you are having any particularly unique situation or something you haven’t seen before, please make sure you submit those examples through the SharePoint site.  </w:t>
      </w:r>
    </w:p>
    <w:p w:rsidR="00AA01F5" w:rsidRPr="00433F4D" w:rsidRDefault="00AA01F5" w:rsidP="00433F4D">
      <w:pPr>
        <w:pStyle w:val="ListParagraph"/>
        <w:numPr>
          <w:ilvl w:val="1"/>
          <w:numId w:val="14"/>
        </w:numPr>
        <w:rPr>
          <w:szCs w:val="24"/>
        </w:rPr>
      </w:pPr>
      <w:r w:rsidRPr="00433F4D">
        <w:rPr>
          <w:szCs w:val="24"/>
        </w:rPr>
        <w:t xml:space="preserve">Direct Express: We have met with the co-chairs around the D. E. agency, around VA and SSA benefits going on the card-difficulty getting financial records from this group.   Please make your APR on any issues you are having; be specific.   </w:t>
      </w:r>
    </w:p>
    <w:p w:rsidR="00AA01F5" w:rsidRPr="00433F4D" w:rsidRDefault="00AA01F5" w:rsidP="00433F4D">
      <w:pPr>
        <w:pStyle w:val="ListParagraph"/>
        <w:numPr>
          <w:ilvl w:val="1"/>
          <w:numId w:val="14"/>
        </w:numPr>
        <w:rPr>
          <w:szCs w:val="24"/>
        </w:rPr>
      </w:pPr>
      <w:r w:rsidRPr="00433F4D">
        <w:rPr>
          <w:szCs w:val="24"/>
        </w:rPr>
        <w:lastRenderedPageBreak/>
        <w:t xml:space="preserve">New Staff position:  Open APR position has been filled by Laura </w:t>
      </w:r>
      <w:proofErr w:type="spellStart"/>
      <w:r w:rsidRPr="00433F4D">
        <w:rPr>
          <w:szCs w:val="24"/>
        </w:rPr>
        <w:t>Garganus</w:t>
      </w:r>
      <w:proofErr w:type="spellEnd"/>
      <w:r w:rsidRPr="00433F4D">
        <w:rPr>
          <w:szCs w:val="24"/>
        </w:rPr>
        <w:t xml:space="preserve">.  She was the program coordinated in DAAS, but will be serving in the APR role.   </w:t>
      </w:r>
      <w:r w:rsidR="00475EA5" w:rsidRPr="00433F4D">
        <w:rPr>
          <w:szCs w:val="24"/>
        </w:rPr>
        <w:t xml:space="preserve">She will start in the next month.  </w:t>
      </w:r>
    </w:p>
    <w:p w:rsidR="00475EA5" w:rsidRPr="00433F4D" w:rsidRDefault="00475EA5" w:rsidP="00433F4D">
      <w:pPr>
        <w:pStyle w:val="ListParagraph"/>
        <w:numPr>
          <w:ilvl w:val="1"/>
          <w:numId w:val="14"/>
        </w:numPr>
        <w:rPr>
          <w:szCs w:val="24"/>
        </w:rPr>
      </w:pPr>
      <w:r w:rsidRPr="00433F4D">
        <w:rPr>
          <w:szCs w:val="24"/>
        </w:rPr>
        <w:t>Question on new documents:  Gone over the evaluation for facility and community evaluations-they don’t function well.  You can’t check them.   You won’t let you cut and paste the reporter form.   Sarah stated to send those concerns to her and she’ll look at them.</w:t>
      </w:r>
      <w:r w:rsidR="00B663B0" w:rsidRPr="00433F4D">
        <w:rPr>
          <w:szCs w:val="24"/>
        </w:rPr>
        <w:t xml:space="preserve"> Make sure you download the forms first before trying to cut and paste on letter.  </w:t>
      </w:r>
    </w:p>
    <w:p w:rsidR="00475EA5" w:rsidRPr="00433F4D" w:rsidRDefault="00475EA5" w:rsidP="00433F4D">
      <w:pPr>
        <w:pStyle w:val="ListParagraph"/>
        <w:numPr>
          <w:ilvl w:val="1"/>
          <w:numId w:val="14"/>
        </w:numPr>
        <w:rPr>
          <w:szCs w:val="24"/>
        </w:rPr>
      </w:pPr>
      <w:r w:rsidRPr="00433F4D">
        <w:rPr>
          <w:szCs w:val="24"/>
        </w:rPr>
        <w:t>Question</w:t>
      </w:r>
      <w:r w:rsidR="00433F4D">
        <w:rPr>
          <w:szCs w:val="24"/>
        </w:rPr>
        <w:t xml:space="preserve"> on</w:t>
      </w:r>
      <w:r w:rsidRPr="00433F4D">
        <w:rPr>
          <w:szCs w:val="24"/>
        </w:rPr>
        <w:t xml:space="preserve"> Opioid misuse</w:t>
      </w:r>
      <w:r w:rsidR="00433F4D">
        <w:rPr>
          <w:szCs w:val="24"/>
        </w:rPr>
        <w:t xml:space="preserve">: </w:t>
      </w:r>
      <w:r w:rsidRPr="00433F4D">
        <w:rPr>
          <w:szCs w:val="24"/>
        </w:rPr>
        <w:t xml:space="preserve">is </w:t>
      </w:r>
      <w:r w:rsidR="00433F4D">
        <w:rPr>
          <w:szCs w:val="24"/>
        </w:rPr>
        <w:t xml:space="preserve">it </w:t>
      </w:r>
      <w:r w:rsidRPr="00433F4D">
        <w:rPr>
          <w:szCs w:val="24"/>
        </w:rPr>
        <w:t xml:space="preserve">the client or the caregiver?  It is either one.  If there is any type of misuse by the perpetrator or the disabled adult, you would mark it yes. </w:t>
      </w:r>
    </w:p>
    <w:p w:rsidR="00BB6533" w:rsidRPr="00433F4D" w:rsidRDefault="00B663B0" w:rsidP="00433F4D">
      <w:pPr>
        <w:pStyle w:val="ListParagraph"/>
        <w:numPr>
          <w:ilvl w:val="1"/>
          <w:numId w:val="14"/>
        </w:numPr>
        <w:rPr>
          <w:szCs w:val="24"/>
        </w:rPr>
      </w:pPr>
      <w:r w:rsidRPr="00433F4D">
        <w:rPr>
          <w:szCs w:val="24"/>
        </w:rPr>
        <w:t xml:space="preserve">Does DAAS have a timeframe to start doing home visits again?  We don’t have any information on this at the moment.  We are monitoring this closely.   We’ll put out information when we have something to put out.  </w:t>
      </w:r>
    </w:p>
    <w:p w:rsidR="00BB6533" w:rsidRDefault="00BB6533" w:rsidP="00433F4D">
      <w:pPr>
        <w:numPr>
          <w:ilvl w:val="0"/>
          <w:numId w:val="16"/>
        </w:numPr>
        <w:spacing w:after="0" w:line="240" w:lineRule="auto"/>
        <w:rPr>
          <w:rFonts w:ascii="Times New Roman" w:hAnsi="Times New Roman" w:cs="Times New Roman"/>
          <w:b/>
          <w:sz w:val="24"/>
          <w:szCs w:val="24"/>
        </w:rPr>
      </w:pPr>
      <w:r w:rsidRPr="000B39A7">
        <w:rPr>
          <w:rFonts w:ascii="Times New Roman" w:hAnsi="Times New Roman" w:cs="Times New Roman"/>
          <w:b/>
          <w:sz w:val="24"/>
          <w:szCs w:val="24"/>
        </w:rPr>
        <w:t>DMH</w:t>
      </w:r>
      <w:r w:rsidR="000B39A7">
        <w:rPr>
          <w:rFonts w:ascii="Times New Roman" w:hAnsi="Times New Roman" w:cs="Times New Roman"/>
          <w:b/>
          <w:sz w:val="24"/>
          <w:szCs w:val="24"/>
        </w:rPr>
        <w:t>/DD/SAS</w:t>
      </w:r>
      <w:r w:rsidRPr="000B39A7">
        <w:rPr>
          <w:rFonts w:ascii="Times New Roman" w:hAnsi="Times New Roman" w:cs="Times New Roman"/>
          <w:b/>
          <w:sz w:val="24"/>
          <w:szCs w:val="24"/>
        </w:rPr>
        <w:t>: Lisa Jackson</w:t>
      </w:r>
    </w:p>
    <w:p w:rsidR="00DF5090" w:rsidRPr="00DF5090" w:rsidRDefault="00DF5090" w:rsidP="00DF5090">
      <w:pPr>
        <w:spacing w:after="0" w:line="240" w:lineRule="auto"/>
        <w:ind w:left="720"/>
        <w:rPr>
          <w:rFonts w:ascii="Times New Roman" w:hAnsi="Times New Roman" w:cs="Times New Roman"/>
          <w:sz w:val="24"/>
          <w:szCs w:val="24"/>
        </w:rPr>
      </w:pPr>
      <w:r w:rsidRPr="00DF5090">
        <w:rPr>
          <w:rFonts w:ascii="Times New Roman" w:hAnsi="Times New Roman" w:cs="Times New Roman"/>
          <w:sz w:val="24"/>
          <w:szCs w:val="24"/>
        </w:rPr>
        <w:t>Behavioral Health Urgent Care (BHUC)/Facility Based Crisis Centers (FBC) Updates</w:t>
      </w:r>
    </w:p>
    <w:p w:rsidR="00DF5090" w:rsidRDefault="00DF5090" w:rsidP="00DF5090">
      <w:pPr>
        <w:spacing w:after="0" w:line="240" w:lineRule="auto"/>
        <w:ind w:left="720"/>
        <w:rPr>
          <w:rFonts w:ascii="Times New Roman" w:hAnsi="Times New Roman" w:cs="Times New Roman"/>
          <w:sz w:val="24"/>
          <w:szCs w:val="24"/>
        </w:rPr>
      </w:pPr>
      <w:r w:rsidRPr="00DF5090">
        <w:rPr>
          <w:rFonts w:ascii="Times New Roman" w:hAnsi="Times New Roman" w:cs="Times New Roman"/>
          <w:sz w:val="24"/>
          <w:szCs w:val="24"/>
        </w:rPr>
        <w:t>Randolph County Update</w:t>
      </w:r>
    </w:p>
    <w:p w:rsidR="00DF5090" w:rsidRDefault="00DF5090" w:rsidP="00DF5090">
      <w:pPr>
        <w:pStyle w:val="ListParagraph"/>
        <w:numPr>
          <w:ilvl w:val="1"/>
          <w:numId w:val="16"/>
        </w:numPr>
        <w:rPr>
          <w:szCs w:val="24"/>
        </w:rPr>
      </w:pPr>
      <w:r w:rsidRPr="00DF5090">
        <w:rPr>
          <w:szCs w:val="24"/>
        </w:rPr>
        <w:t>Outpatient In operation</w:t>
      </w:r>
    </w:p>
    <w:p w:rsidR="00DF5090" w:rsidRDefault="00DF5090" w:rsidP="00DF5090">
      <w:pPr>
        <w:pStyle w:val="ListParagraph"/>
        <w:numPr>
          <w:ilvl w:val="0"/>
          <w:numId w:val="18"/>
        </w:numPr>
        <w:rPr>
          <w:szCs w:val="24"/>
        </w:rPr>
      </w:pPr>
      <w:r w:rsidRPr="00DF5090">
        <w:rPr>
          <w:szCs w:val="24"/>
        </w:rPr>
        <w:t>Behavioral Health Urgent Care (23-Hour Observation Chairs)</w:t>
      </w:r>
    </w:p>
    <w:p w:rsidR="00DF5090" w:rsidRPr="00DF5090" w:rsidRDefault="00DF5090" w:rsidP="00DF5090">
      <w:pPr>
        <w:pStyle w:val="ListParagraph"/>
        <w:numPr>
          <w:ilvl w:val="0"/>
          <w:numId w:val="18"/>
        </w:numPr>
        <w:rPr>
          <w:szCs w:val="24"/>
        </w:rPr>
      </w:pPr>
      <w:r w:rsidRPr="00DF5090">
        <w:rPr>
          <w:szCs w:val="24"/>
        </w:rPr>
        <w:t>Hiring/Orientation/Training Completed</w:t>
      </w:r>
    </w:p>
    <w:p w:rsidR="00DF5090" w:rsidRPr="00DF5090" w:rsidRDefault="00DF5090" w:rsidP="00DF5090">
      <w:pPr>
        <w:pStyle w:val="ListParagraph"/>
        <w:numPr>
          <w:ilvl w:val="0"/>
          <w:numId w:val="18"/>
        </w:numPr>
        <w:rPr>
          <w:szCs w:val="24"/>
        </w:rPr>
      </w:pPr>
      <w:r w:rsidRPr="00DF5090">
        <w:rPr>
          <w:szCs w:val="24"/>
        </w:rPr>
        <w:t>Soft opening during first week in March 2021</w:t>
      </w:r>
    </w:p>
    <w:p w:rsidR="00DF5090" w:rsidRPr="00DF5090" w:rsidRDefault="00DF5090" w:rsidP="00DF5090">
      <w:pPr>
        <w:pStyle w:val="ListParagraph"/>
        <w:numPr>
          <w:ilvl w:val="0"/>
          <w:numId w:val="18"/>
        </w:numPr>
        <w:rPr>
          <w:szCs w:val="24"/>
        </w:rPr>
      </w:pPr>
      <w:r w:rsidRPr="00DF5090">
        <w:rPr>
          <w:szCs w:val="24"/>
        </w:rPr>
        <w:t>Full opening mid-March 2021Facility Based Crisis Center</w:t>
      </w:r>
    </w:p>
    <w:p w:rsidR="00DF5090" w:rsidRPr="00DF5090" w:rsidRDefault="00DF5090" w:rsidP="00DF5090">
      <w:pPr>
        <w:pStyle w:val="ListParagraph"/>
        <w:numPr>
          <w:ilvl w:val="0"/>
          <w:numId w:val="18"/>
        </w:numPr>
        <w:rPr>
          <w:szCs w:val="24"/>
        </w:rPr>
      </w:pPr>
      <w:r w:rsidRPr="00DF5090">
        <w:rPr>
          <w:szCs w:val="24"/>
        </w:rPr>
        <w:t>Staff hiring completed</w:t>
      </w:r>
    </w:p>
    <w:p w:rsidR="00DF5090" w:rsidRPr="00DF5090" w:rsidRDefault="00DF5090" w:rsidP="00DF5090">
      <w:pPr>
        <w:pStyle w:val="ListParagraph"/>
        <w:numPr>
          <w:ilvl w:val="0"/>
          <w:numId w:val="18"/>
        </w:numPr>
        <w:rPr>
          <w:szCs w:val="24"/>
        </w:rPr>
      </w:pPr>
      <w:r w:rsidRPr="00DF5090">
        <w:rPr>
          <w:szCs w:val="24"/>
        </w:rPr>
        <w:t>On March 2, 2021, the DHSR Licensure Section conducted a virtual inspection.</w:t>
      </w:r>
    </w:p>
    <w:p w:rsidR="00DF5090" w:rsidRPr="0093556B" w:rsidRDefault="00DF5090" w:rsidP="0093556B">
      <w:pPr>
        <w:pStyle w:val="ListParagraph"/>
        <w:numPr>
          <w:ilvl w:val="0"/>
          <w:numId w:val="18"/>
        </w:numPr>
        <w:rPr>
          <w:szCs w:val="24"/>
        </w:rPr>
      </w:pPr>
      <w:r w:rsidRPr="0093556B">
        <w:rPr>
          <w:szCs w:val="24"/>
        </w:rPr>
        <w:t>The review was successful and DHSR will be issuing a license to operate the</w:t>
      </w:r>
      <w:r w:rsidR="0093556B">
        <w:rPr>
          <w:szCs w:val="24"/>
        </w:rPr>
        <w:t xml:space="preserve"> </w:t>
      </w:r>
      <w:r w:rsidRPr="0093556B">
        <w:rPr>
          <w:szCs w:val="24"/>
        </w:rPr>
        <w:t>16 Facility Based Crisis beds.</w:t>
      </w:r>
    </w:p>
    <w:p w:rsidR="00DF5090" w:rsidRPr="0093556B" w:rsidRDefault="00DF5090" w:rsidP="0093556B">
      <w:pPr>
        <w:pStyle w:val="ListParagraph"/>
        <w:numPr>
          <w:ilvl w:val="0"/>
          <w:numId w:val="18"/>
        </w:numPr>
        <w:rPr>
          <w:szCs w:val="24"/>
        </w:rPr>
      </w:pPr>
      <w:r w:rsidRPr="0093556B">
        <w:rPr>
          <w:szCs w:val="24"/>
        </w:rPr>
        <w:t>Opening Date – Pending receipt of actual DHSR license, Sandhills Center and Daymark will establish soft/full opening dates during the month of March 2021.</w:t>
      </w:r>
    </w:p>
    <w:p w:rsidR="00DF5090" w:rsidRPr="00DF5090" w:rsidRDefault="00DF5090" w:rsidP="00DF5090">
      <w:pPr>
        <w:spacing w:after="0" w:line="240" w:lineRule="auto"/>
        <w:ind w:left="720"/>
        <w:rPr>
          <w:rFonts w:ascii="Times New Roman" w:hAnsi="Times New Roman" w:cs="Times New Roman"/>
          <w:sz w:val="24"/>
          <w:szCs w:val="24"/>
        </w:rPr>
      </w:pPr>
    </w:p>
    <w:p w:rsidR="00DF5090" w:rsidRPr="00DF5090" w:rsidRDefault="00DF5090" w:rsidP="00DF5090">
      <w:pPr>
        <w:spacing w:after="0" w:line="240" w:lineRule="auto"/>
        <w:ind w:left="720"/>
        <w:rPr>
          <w:rFonts w:ascii="Times New Roman" w:hAnsi="Times New Roman" w:cs="Times New Roman"/>
          <w:sz w:val="24"/>
          <w:szCs w:val="24"/>
        </w:rPr>
      </w:pPr>
      <w:r w:rsidRPr="00DF5090">
        <w:rPr>
          <w:rFonts w:ascii="Times New Roman" w:hAnsi="Times New Roman" w:cs="Times New Roman"/>
          <w:sz w:val="24"/>
          <w:szCs w:val="24"/>
        </w:rPr>
        <w:t>Richmond County Update</w:t>
      </w:r>
    </w:p>
    <w:p w:rsidR="0093556B" w:rsidRPr="0093556B" w:rsidRDefault="00DF5090" w:rsidP="0093556B">
      <w:pPr>
        <w:pStyle w:val="ListParagraph"/>
        <w:numPr>
          <w:ilvl w:val="0"/>
          <w:numId w:val="22"/>
        </w:numPr>
        <w:rPr>
          <w:szCs w:val="24"/>
        </w:rPr>
      </w:pPr>
      <w:r w:rsidRPr="0093556B">
        <w:rPr>
          <w:szCs w:val="24"/>
        </w:rPr>
        <w:t>Outpatient In operation</w:t>
      </w:r>
    </w:p>
    <w:p w:rsidR="00DF5090" w:rsidRPr="0093556B" w:rsidRDefault="00DF5090" w:rsidP="0093556B">
      <w:pPr>
        <w:pStyle w:val="ListParagraph"/>
        <w:numPr>
          <w:ilvl w:val="1"/>
          <w:numId w:val="22"/>
        </w:numPr>
        <w:rPr>
          <w:szCs w:val="24"/>
        </w:rPr>
      </w:pPr>
      <w:r w:rsidRPr="0093556B">
        <w:rPr>
          <w:szCs w:val="24"/>
        </w:rPr>
        <w:t>Behavioral Health Urgent Care (23-Hour Observation Chairs)</w:t>
      </w:r>
    </w:p>
    <w:p w:rsidR="00DF5090" w:rsidRPr="0093556B" w:rsidRDefault="00DF5090" w:rsidP="0093556B">
      <w:pPr>
        <w:pStyle w:val="ListParagraph"/>
        <w:numPr>
          <w:ilvl w:val="0"/>
          <w:numId w:val="20"/>
        </w:numPr>
        <w:rPr>
          <w:szCs w:val="24"/>
        </w:rPr>
      </w:pPr>
      <w:r w:rsidRPr="0093556B">
        <w:rPr>
          <w:szCs w:val="24"/>
        </w:rPr>
        <w:t>Soft opening during first week in March 2021</w:t>
      </w:r>
    </w:p>
    <w:p w:rsidR="00DF5090" w:rsidRPr="0093556B" w:rsidRDefault="00DF5090" w:rsidP="0093556B">
      <w:pPr>
        <w:pStyle w:val="ListParagraph"/>
        <w:numPr>
          <w:ilvl w:val="0"/>
          <w:numId w:val="20"/>
        </w:numPr>
        <w:rPr>
          <w:szCs w:val="24"/>
        </w:rPr>
      </w:pPr>
      <w:r w:rsidRPr="0093556B">
        <w:rPr>
          <w:szCs w:val="24"/>
        </w:rPr>
        <w:t>Opening mid-March 2021</w:t>
      </w:r>
    </w:p>
    <w:p w:rsidR="00DF5090" w:rsidRPr="0093556B" w:rsidRDefault="00DF5090" w:rsidP="0093556B">
      <w:pPr>
        <w:pStyle w:val="ListParagraph"/>
        <w:numPr>
          <w:ilvl w:val="0"/>
          <w:numId w:val="20"/>
        </w:numPr>
        <w:rPr>
          <w:szCs w:val="24"/>
        </w:rPr>
      </w:pPr>
      <w:r w:rsidRPr="0093556B">
        <w:rPr>
          <w:szCs w:val="24"/>
        </w:rPr>
        <w:t>Child Facility Based Crisis Center</w:t>
      </w:r>
    </w:p>
    <w:p w:rsidR="00DF5090" w:rsidRPr="0093556B" w:rsidRDefault="00DF5090" w:rsidP="0093556B">
      <w:pPr>
        <w:pStyle w:val="ListParagraph"/>
        <w:numPr>
          <w:ilvl w:val="0"/>
          <w:numId w:val="20"/>
        </w:numPr>
        <w:rPr>
          <w:szCs w:val="24"/>
        </w:rPr>
      </w:pPr>
      <w:r w:rsidRPr="0093556B">
        <w:rPr>
          <w:szCs w:val="24"/>
        </w:rPr>
        <w:t>Hiring of staff to be completed end of March 2021</w:t>
      </w:r>
    </w:p>
    <w:p w:rsidR="00DF5090" w:rsidRPr="0093556B" w:rsidRDefault="00DF5090" w:rsidP="0093556B">
      <w:pPr>
        <w:pStyle w:val="ListParagraph"/>
        <w:numPr>
          <w:ilvl w:val="0"/>
          <w:numId w:val="20"/>
        </w:numPr>
        <w:rPr>
          <w:szCs w:val="24"/>
        </w:rPr>
      </w:pPr>
      <w:r w:rsidRPr="0093556B">
        <w:rPr>
          <w:szCs w:val="24"/>
        </w:rPr>
        <w:t>Application for licensure to be submitted April 2021</w:t>
      </w:r>
    </w:p>
    <w:p w:rsidR="00DF5090" w:rsidRPr="0093556B" w:rsidRDefault="00DF5090" w:rsidP="0093556B">
      <w:pPr>
        <w:pStyle w:val="ListParagraph"/>
        <w:numPr>
          <w:ilvl w:val="0"/>
          <w:numId w:val="20"/>
        </w:numPr>
        <w:rPr>
          <w:szCs w:val="24"/>
        </w:rPr>
      </w:pPr>
      <w:r w:rsidRPr="0093556B">
        <w:rPr>
          <w:szCs w:val="24"/>
        </w:rPr>
        <w:t>DHSR License Review April 2021</w:t>
      </w:r>
    </w:p>
    <w:p w:rsidR="00DF5090" w:rsidRPr="0093556B" w:rsidRDefault="00DF5090" w:rsidP="0093556B">
      <w:pPr>
        <w:pStyle w:val="ListParagraph"/>
        <w:numPr>
          <w:ilvl w:val="0"/>
          <w:numId w:val="20"/>
        </w:numPr>
        <w:rPr>
          <w:szCs w:val="24"/>
        </w:rPr>
      </w:pPr>
      <w:r w:rsidRPr="0093556B">
        <w:rPr>
          <w:szCs w:val="24"/>
        </w:rPr>
        <w:t>Opening May 2021</w:t>
      </w:r>
    </w:p>
    <w:p w:rsidR="00DF5090" w:rsidRPr="00DF5090" w:rsidRDefault="00DF5090" w:rsidP="00DF5090">
      <w:pPr>
        <w:spacing w:after="0" w:line="240" w:lineRule="auto"/>
        <w:ind w:left="720"/>
        <w:rPr>
          <w:rFonts w:ascii="Times New Roman" w:hAnsi="Times New Roman" w:cs="Times New Roman"/>
          <w:sz w:val="24"/>
          <w:szCs w:val="24"/>
        </w:rPr>
      </w:pPr>
    </w:p>
    <w:p w:rsidR="00DF5090" w:rsidRPr="00DF5090" w:rsidRDefault="00DF5090" w:rsidP="00DF5090">
      <w:pPr>
        <w:spacing w:after="0" w:line="240" w:lineRule="auto"/>
        <w:ind w:left="720"/>
        <w:rPr>
          <w:rFonts w:ascii="Times New Roman" w:hAnsi="Times New Roman" w:cs="Times New Roman"/>
          <w:sz w:val="24"/>
          <w:szCs w:val="24"/>
        </w:rPr>
      </w:pPr>
    </w:p>
    <w:p w:rsidR="00DF5090" w:rsidRPr="00DF5090" w:rsidRDefault="00DF5090" w:rsidP="00DF5090">
      <w:pPr>
        <w:spacing w:after="0" w:line="240" w:lineRule="auto"/>
        <w:ind w:left="720"/>
        <w:rPr>
          <w:rFonts w:ascii="Times New Roman" w:hAnsi="Times New Roman" w:cs="Times New Roman"/>
          <w:sz w:val="24"/>
          <w:szCs w:val="24"/>
        </w:rPr>
      </w:pPr>
      <w:r w:rsidRPr="00DF5090">
        <w:rPr>
          <w:rFonts w:ascii="Times New Roman" w:hAnsi="Times New Roman" w:cs="Times New Roman"/>
          <w:sz w:val="24"/>
          <w:szCs w:val="24"/>
        </w:rPr>
        <w:t>Sandhills Center’s Child Facility Based Crisis Center (in Guilford County)</w:t>
      </w:r>
    </w:p>
    <w:p w:rsidR="00DF5090" w:rsidRPr="0093556B" w:rsidRDefault="00DF5090" w:rsidP="0093556B">
      <w:pPr>
        <w:pStyle w:val="ListParagraph"/>
        <w:numPr>
          <w:ilvl w:val="0"/>
          <w:numId w:val="23"/>
        </w:numPr>
        <w:rPr>
          <w:szCs w:val="24"/>
        </w:rPr>
      </w:pPr>
      <w:r w:rsidRPr="0093556B">
        <w:rPr>
          <w:szCs w:val="24"/>
        </w:rPr>
        <w:t>NC DHSR Inspection Completed – January 29, 2021</w:t>
      </w:r>
    </w:p>
    <w:p w:rsidR="00DF5090" w:rsidRPr="0093556B" w:rsidRDefault="00DF5090" w:rsidP="00DF5090">
      <w:pPr>
        <w:pStyle w:val="ListParagraph"/>
        <w:numPr>
          <w:ilvl w:val="0"/>
          <w:numId w:val="23"/>
        </w:numPr>
        <w:rPr>
          <w:szCs w:val="24"/>
        </w:rPr>
      </w:pPr>
      <w:r w:rsidRPr="0093556B">
        <w:rPr>
          <w:szCs w:val="24"/>
        </w:rPr>
        <w:lastRenderedPageBreak/>
        <w:t>DHSR Licensure inspection will occur once DHSR Construction has cleared the</w:t>
      </w:r>
      <w:r w:rsidR="0093556B">
        <w:rPr>
          <w:szCs w:val="24"/>
        </w:rPr>
        <w:t xml:space="preserve"> </w:t>
      </w:r>
      <w:r w:rsidRPr="0093556B">
        <w:rPr>
          <w:szCs w:val="24"/>
        </w:rPr>
        <w:t>project.</w:t>
      </w:r>
    </w:p>
    <w:p w:rsidR="00DF5090" w:rsidRPr="0093556B" w:rsidRDefault="00DF5090" w:rsidP="0093556B">
      <w:pPr>
        <w:pStyle w:val="ListParagraph"/>
        <w:numPr>
          <w:ilvl w:val="0"/>
          <w:numId w:val="23"/>
        </w:numPr>
        <w:rPr>
          <w:szCs w:val="24"/>
        </w:rPr>
      </w:pPr>
      <w:r w:rsidRPr="0093556B">
        <w:rPr>
          <w:szCs w:val="24"/>
        </w:rPr>
        <w:t>Guilford County is also nearing completion of its Adult Facility Based Crisis Center across the street from the Child Facility Based Crisis Center.</w:t>
      </w:r>
    </w:p>
    <w:p w:rsidR="00DF5090" w:rsidRPr="0093556B" w:rsidRDefault="00DF5090" w:rsidP="00DF5090">
      <w:pPr>
        <w:spacing w:after="0" w:line="240" w:lineRule="auto"/>
        <w:rPr>
          <w:rFonts w:ascii="Times New Roman" w:hAnsi="Times New Roman" w:cs="Times New Roman"/>
          <w:sz w:val="24"/>
          <w:szCs w:val="24"/>
        </w:rPr>
      </w:pPr>
      <w:r w:rsidRPr="0093556B">
        <w:rPr>
          <w:rFonts w:ascii="Times New Roman" w:hAnsi="Times New Roman" w:cs="Times New Roman"/>
          <w:sz w:val="24"/>
          <w:szCs w:val="24"/>
        </w:rPr>
        <w:t xml:space="preserve">  </w:t>
      </w:r>
    </w:p>
    <w:p w:rsidR="00DF5090" w:rsidRPr="00DF5090" w:rsidRDefault="00DF5090" w:rsidP="00DF5090">
      <w:pPr>
        <w:spacing w:after="0" w:line="240" w:lineRule="auto"/>
        <w:rPr>
          <w:rFonts w:ascii="Times New Roman" w:hAnsi="Times New Roman" w:cs="Times New Roman"/>
          <w:b/>
          <w:sz w:val="24"/>
          <w:szCs w:val="24"/>
        </w:rPr>
      </w:pPr>
      <w:r w:rsidRPr="00DF5090">
        <w:rPr>
          <w:rFonts w:ascii="Times New Roman" w:hAnsi="Times New Roman" w:cs="Times New Roman"/>
          <w:b/>
          <w:sz w:val="24"/>
          <w:szCs w:val="24"/>
        </w:rPr>
        <w:t xml:space="preserve">Two New State Funded Service Definitions: </w:t>
      </w:r>
    </w:p>
    <w:p w:rsidR="00DF5090" w:rsidRPr="0093556B" w:rsidRDefault="00DF5090" w:rsidP="00DF5090">
      <w:pPr>
        <w:spacing w:after="0" w:line="240" w:lineRule="auto"/>
        <w:rPr>
          <w:rFonts w:ascii="Times New Roman" w:hAnsi="Times New Roman" w:cs="Times New Roman"/>
          <w:sz w:val="24"/>
          <w:szCs w:val="24"/>
        </w:rPr>
      </w:pPr>
      <w:r w:rsidRPr="00DF5090">
        <w:rPr>
          <w:rFonts w:ascii="Times New Roman" w:hAnsi="Times New Roman" w:cs="Times New Roman"/>
          <w:b/>
          <w:sz w:val="24"/>
          <w:szCs w:val="24"/>
        </w:rPr>
        <w:t xml:space="preserve">Day Supports: </w:t>
      </w:r>
      <w:r w:rsidRPr="0093556B">
        <w:rPr>
          <w:rFonts w:ascii="Times New Roman" w:hAnsi="Times New Roman" w:cs="Times New Roman"/>
          <w:sz w:val="24"/>
          <w:szCs w:val="24"/>
        </w:rPr>
        <w:t xml:space="preserve">Day Supports is a group service that </w:t>
      </w:r>
      <w:proofErr w:type="gramStart"/>
      <w:r w:rsidRPr="0093556B">
        <w:rPr>
          <w:rFonts w:ascii="Times New Roman" w:hAnsi="Times New Roman" w:cs="Times New Roman"/>
          <w:sz w:val="24"/>
          <w:szCs w:val="24"/>
        </w:rPr>
        <w:t>provides assistance to</w:t>
      </w:r>
      <w:proofErr w:type="gramEnd"/>
      <w:r w:rsidRPr="0093556B">
        <w:rPr>
          <w:rFonts w:ascii="Times New Roman" w:hAnsi="Times New Roman" w:cs="Times New Roman"/>
          <w:sz w:val="24"/>
          <w:szCs w:val="24"/>
        </w:rPr>
        <w:t xml:space="preserve"> individuals 16 years of age and older with acquisition, retention, or improvement in socialization and daily living skills; an eligible individual shall be enrolled with the LME-MCO and meet the criteria for the IDD or TBI state-funded Benefit Plan.</w:t>
      </w:r>
    </w:p>
    <w:p w:rsidR="00DF5090" w:rsidRPr="0093556B" w:rsidRDefault="00DF5090" w:rsidP="00DF5090">
      <w:pPr>
        <w:spacing w:after="0" w:line="240" w:lineRule="auto"/>
        <w:rPr>
          <w:rFonts w:ascii="Times New Roman" w:hAnsi="Times New Roman" w:cs="Times New Roman"/>
          <w:sz w:val="24"/>
          <w:szCs w:val="24"/>
        </w:rPr>
      </w:pPr>
    </w:p>
    <w:p w:rsidR="00DF5090" w:rsidRPr="0093556B" w:rsidRDefault="00DF5090" w:rsidP="00DF5090">
      <w:pPr>
        <w:spacing w:after="0" w:line="240" w:lineRule="auto"/>
        <w:rPr>
          <w:rFonts w:ascii="Times New Roman" w:hAnsi="Times New Roman" w:cs="Times New Roman"/>
          <w:sz w:val="24"/>
          <w:szCs w:val="24"/>
        </w:rPr>
      </w:pPr>
      <w:r w:rsidRPr="00DF5090">
        <w:rPr>
          <w:rFonts w:ascii="Times New Roman" w:hAnsi="Times New Roman" w:cs="Times New Roman"/>
          <w:b/>
          <w:sz w:val="24"/>
          <w:szCs w:val="24"/>
        </w:rPr>
        <w:t xml:space="preserve">Community Living and Support: </w:t>
      </w:r>
      <w:r w:rsidRPr="0093556B">
        <w:rPr>
          <w:rFonts w:ascii="Times New Roman" w:hAnsi="Times New Roman" w:cs="Times New Roman"/>
          <w:sz w:val="24"/>
          <w:szCs w:val="24"/>
        </w:rPr>
        <w:t>Community Living and Support is an individualized service that enables an individual 16 years of age and older to live successfully in his/her own home, the home of his/her family or natural supports and be an active member of his/her community; an eligible individual shall be enrolled with the LME-MCO and meet the criteria for the IDD or TBI state-funded Benefit Plan.</w:t>
      </w:r>
    </w:p>
    <w:p w:rsidR="00DF5090" w:rsidRPr="0093556B" w:rsidRDefault="00DF5090" w:rsidP="00DF5090">
      <w:pPr>
        <w:spacing w:after="0" w:line="240" w:lineRule="auto"/>
        <w:rPr>
          <w:rFonts w:ascii="Times New Roman" w:hAnsi="Times New Roman" w:cs="Times New Roman"/>
          <w:sz w:val="24"/>
          <w:szCs w:val="24"/>
        </w:rPr>
      </w:pPr>
    </w:p>
    <w:p w:rsidR="00DF5090" w:rsidRPr="0093556B" w:rsidRDefault="00DF5090" w:rsidP="00DF5090">
      <w:pPr>
        <w:spacing w:after="0" w:line="240" w:lineRule="auto"/>
        <w:rPr>
          <w:rFonts w:ascii="Times New Roman" w:hAnsi="Times New Roman" w:cs="Times New Roman"/>
          <w:sz w:val="24"/>
          <w:szCs w:val="24"/>
        </w:rPr>
      </w:pPr>
    </w:p>
    <w:p w:rsidR="00DF5090" w:rsidRPr="00DF5090" w:rsidRDefault="00DF5090" w:rsidP="00DF5090">
      <w:pPr>
        <w:spacing w:after="0" w:line="240" w:lineRule="auto"/>
        <w:rPr>
          <w:rFonts w:ascii="Times New Roman" w:hAnsi="Times New Roman" w:cs="Times New Roman"/>
          <w:b/>
          <w:sz w:val="24"/>
          <w:szCs w:val="24"/>
        </w:rPr>
      </w:pPr>
      <w:r w:rsidRPr="00DF5090">
        <w:rPr>
          <w:rFonts w:ascii="Times New Roman" w:hAnsi="Times New Roman" w:cs="Times New Roman"/>
          <w:b/>
          <w:sz w:val="24"/>
          <w:szCs w:val="24"/>
        </w:rPr>
        <w:t>Federally Supported COVID-19 Community Vaccination Center in Greensboro</w:t>
      </w:r>
    </w:p>
    <w:p w:rsidR="00DF5090" w:rsidRPr="0093556B" w:rsidRDefault="00DF5090" w:rsidP="0093556B">
      <w:pPr>
        <w:pStyle w:val="ListParagraph"/>
        <w:numPr>
          <w:ilvl w:val="0"/>
          <w:numId w:val="25"/>
        </w:numPr>
        <w:rPr>
          <w:szCs w:val="24"/>
        </w:rPr>
      </w:pPr>
      <w:r w:rsidRPr="0093556B">
        <w:rPr>
          <w:szCs w:val="24"/>
        </w:rPr>
        <w:t xml:space="preserve">North Carolina is establishing a COVID-19 vaccination center in North Carolina, in partnership with the federal government. </w:t>
      </w:r>
    </w:p>
    <w:p w:rsidR="00DF5090" w:rsidRPr="0093556B" w:rsidRDefault="00DF5090" w:rsidP="0093556B">
      <w:pPr>
        <w:pStyle w:val="ListParagraph"/>
        <w:numPr>
          <w:ilvl w:val="0"/>
          <w:numId w:val="25"/>
        </w:numPr>
        <w:rPr>
          <w:szCs w:val="24"/>
        </w:rPr>
      </w:pPr>
      <w:r w:rsidRPr="0093556B">
        <w:rPr>
          <w:szCs w:val="24"/>
        </w:rPr>
        <w:t xml:space="preserve">The FEMA-supported COVID-19 Community Vaccination Center will open at Four Seasons Town Centre in Greensboro on Wednesday (March 10) and will remain open for 8 weeks. </w:t>
      </w:r>
    </w:p>
    <w:p w:rsidR="00DF5090" w:rsidRPr="0093556B" w:rsidRDefault="00DF5090" w:rsidP="0093556B">
      <w:pPr>
        <w:pStyle w:val="ListParagraph"/>
        <w:numPr>
          <w:ilvl w:val="0"/>
          <w:numId w:val="25"/>
        </w:numPr>
        <w:rPr>
          <w:szCs w:val="24"/>
        </w:rPr>
      </w:pPr>
      <w:r w:rsidRPr="0093556B">
        <w:rPr>
          <w:szCs w:val="24"/>
        </w:rPr>
        <w:t xml:space="preserve">It will operate seven days a week with the capacity to provide up to 3,000 vaccinations per day, with options for drive-thru service in the parking lot and walk-in service in the space formerly occupied by Dillard's department store. </w:t>
      </w:r>
    </w:p>
    <w:p w:rsidR="00DF5090" w:rsidRPr="0093556B" w:rsidRDefault="00DF5090" w:rsidP="0093556B">
      <w:pPr>
        <w:pStyle w:val="ListParagraph"/>
        <w:numPr>
          <w:ilvl w:val="0"/>
          <w:numId w:val="24"/>
        </w:numPr>
        <w:rPr>
          <w:szCs w:val="24"/>
        </w:rPr>
      </w:pPr>
      <w:r w:rsidRPr="0093556B">
        <w:rPr>
          <w:szCs w:val="24"/>
        </w:rPr>
        <w:t>Schedule your appointment now if you are in Groups 1, 2, or 3</w:t>
      </w:r>
    </w:p>
    <w:p w:rsidR="00DF5090" w:rsidRPr="0093556B" w:rsidRDefault="00DF5090" w:rsidP="0093556B">
      <w:pPr>
        <w:pStyle w:val="ListParagraph"/>
        <w:numPr>
          <w:ilvl w:val="0"/>
          <w:numId w:val="24"/>
        </w:numPr>
        <w:rPr>
          <w:szCs w:val="24"/>
        </w:rPr>
      </w:pPr>
      <w:r w:rsidRPr="0093556B">
        <w:rPr>
          <w:szCs w:val="24"/>
        </w:rPr>
        <w:t>Eligible members of the public can make appointments online for a vaccine at the federally supported COVID-19 Community Vaccination Center in Greensboro at Four Seasons Town Centre:</w:t>
      </w:r>
    </w:p>
    <w:p w:rsidR="00DF5090" w:rsidRPr="0093556B" w:rsidRDefault="00DF5090" w:rsidP="0093556B">
      <w:pPr>
        <w:pStyle w:val="ListParagraph"/>
        <w:numPr>
          <w:ilvl w:val="0"/>
          <w:numId w:val="24"/>
        </w:numPr>
        <w:rPr>
          <w:szCs w:val="24"/>
        </w:rPr>
      </w:pPr>
      <w:r w:rsidRPr="0093556B">
        <w:rPr>
          <w:szCs w:val="24"/>
        </w:rPr>
        <w:t xml:space="preserve">Appointments can be made online by visiting GSOmassvax.org   </w:t>
      </w:r>
    </w:p>
    <w:p w:rsidR="00DF5090" w:rsidRPr="0093556B" w:rsidRDefault="00DF5090" w:rsidP="0093556B">
      <w:pPr>
        <w:pStyle w:val="ListParagraph"/>
        <w:numPr>
          <w:ilvl w:val="0"/>
          <w:numId w:val="24"/>
        </w:numPr>
        <w:rPr>
          <w:szCs w:val="24"/>
        </w:rPr>
      </w:pPr>
      <w:r w:rsidRPr="0093556B">
        <w:rPr>
          <w:szCs w:val="24"/>
        </w:rPr>
        <w:t xml:space="preserve">North Carolina is setting aside half of all vaccination appointments from March 10th through March 14th (7,500 appointments) at the Four Seasons Town Centre site to help ensure individuals from Historically Marginalized Populations are able to access vaccine appointments.  </w:t>
      </w:r>
    </w:p>
    <w:p w:rsidR="00DF5090" w:rsidRPr="0093556B" w:rsidRDefault="00DF5090" w:rsidP="0093556B">
      <w:pPr>
        <w:pStyle w:val="ListParagraph"/>
        <w:numPr>
          <w:ilvl w:val="0"/>
          <w:numId w:val="26"/>
        </w:numPr>
        <w:rPr>
          <w:szCs w:val="24"/>
        </w:rPr>
      </w:pPr>
      <w:r w:rsidRPr="0093556B">
        <w:rPr>
          <w:szCs w:val="24"/>
        </w:rPr>
        <w:t xml:space="preserve">Additional appointments are available through our call center for those who are not able to access the web-based registration tool. Appointments may be scheduled by phone (888-675-4567) through the COVID-19 Help Center (Monday to Friday from 7am to 7pm, Saturday to Sunday from 8am to 4pm). </w:t>
      </w:r>
    </w:p>
    <w:p w:rsidR="00DF5090" w:rsidRPr="0093556B" w:rsidRDefault="00DF5090" w:rsidP="0093556B">
      <w:pPr>
        <w:pStyle w:val="ListParagraph"/>
        <w:numPr>
          <w:ilvl w:val="0"/>
          <w:numId w:val="26"/>
        </w:numPr>
        <w:rPr>
          <w:szCs w:val="24"/>
        </w:rPr>
      </w:pPr>
      <w:r w:rsidRPr="0093556B">
        <w:rPr>
          <w:szCs w:val="24"/>
        </w:rPr>
        <w:t>If you are in a currently eligible group, based on North Carolina’s vaccine prioritization, you will be able to make an appointment.  North Carolina is currently providing vaccinations for people in Groups 1, 2 and 3, including frontline essential workers, people age 65 and older, health care workers and long-term care residents, among others.  Detailed information about each vaccine group is online at YourSpotYourShot.nc.gov (English) or vacunate.nc.gov (Spanish).</w:t>
      </w:r>
    </w:p>
    <w:p w:rsidR="00DF5090" w:rsidRPr="00DF5090" w:rsidRDefault="00DF5090" w:rsidP="00DF5090">
      <w:pPr>
        <w:spacing w:after="0" w:line="240" w:lineRule="auto"/>
        <w:rPr>
          <w:rFonts w:ascii="Times New Roman" w:hAnsi="Times New Roman" w:cs="Times New Roman"/>
          <w:b/>
          <w:sz w:val="24"/>
          <w:szCs w:val="24"/>
        </w:rPr>
      </w:pPr>
      <w:r w:rsidRPr="00DF5090">
        <w:rPr>
          <w:rFonts w:ascii="Times New Roman" w:hAnsi="Times New Roman" w:cs="Times New Roman"/>
          <w:b/>
          <w:sz w:val="24"/>
          <w:szCs w:val="24"/>
        </w:rPr>
        <w:lastRenderedPageBreak/>
        <w:t xml:space="preserve"> </w:t>
      </w:r>
    </w:p>
    <w:p w:rsidR="00DF5090" w:rsidRPr="00DF5090" w:rsidRDefault="00DF5090" w:rsidP="00DF5090">
      <w:pPr>
        <w:spacing w:after="0" w:line="240" w:lineRule="auto"/>
        <w:rPr>
          <w:rFonts w:ascii="Times New Roman" w:hAnsi="Times New Roman" w:cs="Times New Roman"/>
          <w:b/>
          <w:sz w:val="24"/>
          <w:szCs w:val="24"/>
        </w:rPr>
      </w:pPr>
      <w:r w:rsidRPr="00DF5090">
        <w:rPr>
          <w:rFonts w:ascii="Times New Roman" w:hAnsi="Times New Roman" w:cs="Times New Roman"/>
          <w:b/>
          <w:sz w:val="24"/>
          <w:szCs w:val="24"/>
        </w:rPr>
        <w:t xml:space="preserve">Disengagement Requests </w:t>
      </w:r>
    </w:p>
    <w:p w:rsidR="00DF5090" w:rsidRPr="0093556B" w:rsidRDefault="00DF5090" w:rsidP="0093556B">
      <w:pPr>
        <w:pStyle w:val="ListParagraph"/>
        <w:numPr>
          <w:ilvl w:val="0"/>
          <w:numId w:val="28"/>
        </w:numPr>
        <w:rPr>
          <w:szCs w:val="24"/>
        </w:rPr>
      </w:pPr>
      <w:r w:rsidRPr="0093556B">
        <w:rPr>
          <w:szCs w:val="24"/>
        </w:rPr>
        <w:t xml:space="preserve">Orange county </w:t>
      </w:r>
      <w:proofErr w:type="gramStart"/>
      <w:r w:rsidRPr="0093556B">
        <w:rPr>
          <w:szCs w:val="24"/>
        </w:rPr>
        <w:t>-  moving</w:t>
      </w:r>
      <w:proofErr w:type="gramEnd"/>
      <w:r w:rsidRPr="0093556B">
        <w:rPr>
          <w:szCs w:val="24"/>
        </w:rPr>
        <w:t xml:space="preserve"> forward – their disengagement plan posted for public comment on 2/16/21 </w:t>
      </w:r>
    </w:p>
    <w:p w:rsidR="00DF5090" w:rsidRPr="0093556B" w:rsidRDefault="00DF5090" w:rsidP="0093556B">
      <w:pPr>
        <w:pStyle w:val="ListParagraph"/>
        <w:numPr>
          <w:ilvl w:val="0"/>
          <w:numId w:val="26"/>
        </w:numPr>
        <w:rPr>
          <w:szCs w:val="24"/>
        </w:rPr>
      </w:pPr>
      <w:r w:rsidRPr="0093556B">
        <w:rPr>
          <w:szCs w:val="24"/>
        </w:rPr>
        <w:t xml:space="preserve">Alliance board has reviewed Orange county’s, and passed a resolution Thursday to approve the plan and realignment with Alliance </w:t>
      </w:r>
      <w:bookmarkStart w:id="0" w:name="_GoBack"/>
      <w:bookmarkEnd w:id="0"/>
      <w:r w:rsidRPr="0093556B">
        <w:rPr>
          <w:szCs w:val="24"/>
        </w:rPr>
        <w:t xml:space="preserve">proposed transition date of January 1, 2022 (but the Secretary would have to approve this request)   </w:t>
      </w:r>
    </w:p>
    <w:p w:rsidR="00DF5090" w:rsidRPr="000B39A7" w:rsidRDefault="00DF5090" w:rsidP="00DF5090">
      <w:pPr>
        <w:spacing w:after="0" w:line="240" w:lineRule="auto"/>
        <w:rPr>
          <w:rFonts w:ascii="Times New Roman" w:hAnsi="Times New Roman" w:cs="Times New Roman"/>
          <w:b/>
          <w:sz w:val="24"/>
          <w:szCs w:val="24"/>
        </w:rPr>
      </w:pPr>
    </w:p>
    <w:p w:rsidR="00433F4D" w:rsidRPr="009F1595" w:rsidRDefault="00433F4D" w:rsidP="00433F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big </w:t>
      </w:r>
      <w:r w:rsidRPr="00433F4D">
        <w:rPr>
          <w:rFonts w:ascii="Times New Roman" w:hAnsi="Times New Roman" w:cs="Times New Roman"/>
          <w:b/>
          <w:i/>
          <w:sz w:val="24"/>
          <w:szCs w:val="24"/>
        </w:rPr>
        <w:t>thank you</w:t>
      </w:r>
      <w:r>
        <w:rPr>
          <w:rFonts w:ascii="Times New Roman" w:hAnsi="Times New Roman" w:cs="Times New Roman"/>
          <w:sz w:val="24"/>
          <w:szCs w:val="24"/>
        </w:rPr>
        <w:t xml:space="preserve"> to Clint Lewis for his service on the Adult Services Committee for the past several years.  Clint will be retiring at the end of the month. Thank you for all that you have done to assist vulnerable adults in North Carolina.</w:t>
      </w:r>
      <w:r w:rsidR="000B39A7">
        <w:rPr>
          <w:rFonts w:ascii="Times New Roman" w:hAnsi="Times New Roman" w:cs="Times New Roman"/>
          <w:sz w:val="24"/>
          <w:szCs w:val="24"/>
        </w:rPr>
        <w:t xml:space="preserve"> We wish you the best in your retirement!</w:t>
      </w:r>
      <w:r>
        <w:rPr>
          <w:rFonts w:ascii="Times New Roman" w:hAnsi="Times New Roman" w:cs="Times New Roman"/>
          <w:sz w:val="24"/>
          <w:szCs w:val="24"/>
        </w:rPr>
        <w:t xml:space="preserve"> </w:t>
      </w:r>
    </w:p>
    <w:sectPr w:rsidR="00433F4D" w:rsidRPr="009F1595" w:rsidSect="005F71D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69A"/>
    <w:multiLevelType w:val="hybridMultilevel"/>
    <w:tmpl w:val="6EF2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85801"/>
    <w:multiLevelType w:val="hybridMultilevel"/>
    <w:tmpl w:val="93BAE3A0"/>
    <w:lvl w:ilvl="0" w:tplc="04090001">
      <w:start w:val="1"/>
      <w:numFmt w:val="bullet"/>
      <w:lvlText w:val=""/>
      <w:lvlJc w:val="left"/>
      <w:pPr>
        <w:ind w:left="720" w:hanging="360"/>
      </w:pPr>
      <w:rPr>
        <w:rFonts w:ascii="Symbol" w:hAnsi="Symbol" w:hint="default"/>
      </w:rPr>
    </w:lvl>
    <w:lvl w:ilvl="1" w:tplc="29E80644">
      <w:numFmt w:val="bullet"/>
      <w:lvlText w:val="-"/>
      <w:lvlJc w:val="left"/>
      <w:pPr>
        <w:ind w:left="1800" w:hanging="720"/>
      </w:pPr>
      <w:rPr>
        <w:rFonts w:ascii="Times New Roman" w:eastAsiaTheme="minorHAnsi" w:hAnsi="Times New Roman" w:cs="Times New Roman"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26313"/>
    <w:multiLevelType w:val="hybridMultilevel"/>
    <w:tmpl w:val="CD2A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0518E"/>
    <w:multiLevelType w:val="hybridMultilevel"/>
    <w:tmpl w:val="06AE89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75C4D"/>
    <w:multiLevelType w:val="hybridMultilevel"/>
    <w:tmpl w:val="72D24F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5B4F26"/>
    <w:multiLevelType w:val="hybridMultilevel"/>
    <w:tmpl w:val="6FFA542C"/>
    <w:lvl w:ilvl="0" w:tplc="222E913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A149B"/>
    <w:multiLevelType w:val="hybridMultilevel"/>
    <w:tmpl w:val="46407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AE23FA"/>
    <w:multiLevelType w:val="hybridMultilevel"/>
    <w:tmpl w:val="E62CDB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9FD1551"/>
    <w:multiLevelType w:val="hybridMultilevel"/>
    <w:tmpl w:val="57A237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B0D5574"/>
    <w:multiLevelType w:val="hybridMultilevel"/>
    <w:tmpl w:val="F2B0E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75244C"/>
    <w:multiLevelType w:val="hybridMultilevel"/>
    <w:tmpl w:val="58D2D03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ED1557"/>
    <w:multiLevelType w:val="hybridMultilevel"/>
    <w:tmpl w:val="B39E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B5824"/>
    <w:multiLevelType w:val="hybridMultilevel"/>
    <w:tmpl w:val="A0D45B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9442F5"/>
    <w:multiLevelType w:val="hybridMultilevel"/>
    <w:tmpl w:val="C59ED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687EC8"/>
    <w:multiLevelType w:val="hybridMultilevel"/>
    <w:tmpl w:val="CC8A57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96079"/>
    <w:multiLevelType w:val="hybridMultilevel"/>
    <w:tmpl w:val="8558E5FA"/>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E55ED1DA">
      <w:numFmt w:val="bullet"/>
      <w:lvlText w:val="•"/>
      <w:lvlJc w:val="left"/>
      <w:pPr>
        <w:ind w:left="2520" w:hanging="360"/>
      </w:pPr>
      <w:rPr>
        <w:rFonts w:ascii="Calibri" w:eastAsiaTheme="minorHAnsi"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290465D"/>
    <w:multiLevelType w:val="hybridMultilevel"/>
    <w:tmpl w:val="320C3F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3C1469"/>
    <w:multiLevelType w:val="hybridMultilevel"/>
    <w:tmpl w:val="C5B4282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D7E6DF4">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60824"/>
    <w:multiLevelType w:val="hybridMultilevel"/>
    <w:tmpl w:val="3E2A4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98312F"/>
    <w:multiLevelType w:val="hybridMultilevel"/>
    <w:tmpl w:val="3C74B8F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672B05"/>
    <w:multiLevelType w:val="hybridMultilevel"/>
    <w:tmpl w:val="45041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15D3B"/>
    <w:multiLevelType w:val="hybridMultilevel"/>
    <w:tmpl w:val="B7A49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770ED"/>
    <w:multiLevelType w:val="hybridMultilevel"/>
    <w:tmpl w:val="29CA9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73A5A6A"/>
    <w:multiLevelType w:val="hybridMultilevel"/>
    <w:tmpl w:val="1A4AF8B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E55ED1DA">
      <w:numFmt w:val="bullet"/>
      <w:lvlText w:val="•"/>
      <w:lvlJc w:val="left"/>
      <w:pPr>
        <w:ind w:left="2520" w:hanging="360"/>
      </w:pPr>
      <w:rPr>
        <w:rFonts w:ascii="Calibri" w:eastAsiaTheme="minorHAnsi"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ACF5D74"/>
    <w:multiLevelType w:val="hybridMultilevel"/>
    <w:tmpl w:val="1B087CF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DD313AB"/>
    <w:multiLevelType w:val="hybridMultilevel"/>
    <w:tmpl w:val="59F223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6B0DA2"/>
    <w:multiLevelType w:val="hybridMultilevel"/>
    <w:tmpl w:val="4228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081F7E"/>
    <w:multiLevelType w:val="hybridMultilevel"/>
    <w:tmpl w:val="3FDAE6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12"/>
  </w:num>
  <w:num w:numId="3">
    <w:abstractNumId w:val="13"/>
  </w:num>
  <w:num w:numId="4">
    <w:abstractNumId w:val="9"/>
  </w:num>
  <w:num w:numId="5">
    <w:abstractNumId w:val="26"/>
  </w:num>
  <w:num w:numId="6">
    <w:abstractNumId w:val="18"/>
  </w:num>
  <w:num w:numId="7">
    <w:abstractNumId w:val="21"/>
  </w:num>
  <w:num w:numId="8">
    <w:abstractNumId w:val="23"/>
  </w:num>
  <w:num w:numId="9">
    <w:abstractNumId w:val="5"/>
  </w:num>
  <w:num w:numId="10">
    <w:abstractNumId w:val="15"/>
  </w:num>
  <w:num w:numId="11">
    <w:abstractNumId w:val="4"/>
  </w:num>
  <w:num w:numId="12">
    <w:abstractNumId w:val="27"/>
  </w:num>
  <w:num w:numId="13">
    <w:abstractNumId w:val="25"/>
  </w:num>
  <w:num w:numId="14">
    <w:abstractNumId w:val="17"/>
  </w:num>
  <w:num w:numId="15">
    <w:abstractNumId w:val="10"/>
  </w:num>
  <w:num w:numId="16">
    <w:abstractNumId w:val="14"/>
  </w:num>
  <w:num w:numId="17">
    <w:abstractNumId w:val="16"/>
  </w:num>
  <w:num w:numId="18">
    <w:abstractNumId w:val="24"/>
  </w:num>
  <w:num w:numId="19">
    <w:abstractNumId w:val="22"/>
  </w:num>
  <w:num w:numId="20">
    <w:abstractNumId w:val="7"/>
  </w:num>
  <w:num w:numId="21">
    <w:abstractNumId w:val="6"/>
  </w:num>
  <w:num w:numId="22">
    <w:abstractNumId w:val="19"/>
  </w:num>
  <w:num w:numId="23">
    <w:abstractNumId w:val="8"/>
  </w:num>
  <w:num w:numId="24">
    <w:abstractNumId w:val="2"/>
  </w:num>
  <w:num w:numId="25">
    <w:abstractNumId w:val="3"/>
  </w:num>
  <w:num w:numId="26">
    <w:abstractNumId w:val="1"/>
  </w:num>
  <w:num w:numId="27">
    <w:abstractNumId w:val="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533"/>
    <w:rsid w:val="00085942"/>
    <w:rsid w:val="000B39A7"/>
    <w:rsid w:val="001C1A89"/>
    <w:rsid w:val="00213009"/>
    <w:rsid w:val="002E0FEB"/>
    <w:rsid w:val="002F39A6"/>
    <w:rsid w:val="00433F4D"/>
    <w:rsid w:val="00442A60"/>
    <w:rsid w:val="00475EA5"/>
    <w:rsid w:val="00490F86"/>
    <w:rsid w:val="005F71D0"/>
    <w:rsid w:val="00667C4A"/>
    <w:rsid w:val="00675DAA"/>
    <w:rsid w:val="00675E69"/>
    <w:rsid w:val="007504E3"/>
    <w:rsid w:val="007E7B9F"/>
    <w:rsid w:val="0093556B"/>
    <w:rsid w:val="009F1595"/>
    <w:rsid w:val="009F303C"/>
    <w:rsid w:val="00A11826"/>
    <w:rsid w:val="00A71775"/>
    <w:rsid w:val="00AA01F5"/>
    <w:rsid w:val="00B663B0"/>
    <w:rsid w:val="00BB6533"/>
    <w:rsid w:val="00C92135"/>
    <w:rsid w:val="00D34AA9"/>
    <w:rsid w:val="00DA47D4"/>
    <w:rsid w:val="00DF5090"/>
    <w:rsid w:val="00E11C15"/>
    <w:rsid w:val="00E340FE"/>
    <w:rsid w:val="00F36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E3869"/>
  <w15:chartTrackingRefBased/>
  <w15:docId w15:val="{E9EE6F1C-3DF3-4F79-849B-084BA7BD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533"/>
    <w:pPr>
      <w:spacing w:after="0" w:line="240" w:lineRule="auto"/>
      <w:ind w:left="72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2738</Words>
  <Characters>15610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Felissa Ferrell</dc:creator>
  <cp:keywords/>
  <dc:description/>
  <cp:lastModifiedBy>Felissa Ferrell</cp:lastModifiedBy>
  <cp:revision>2</cp:revision>
  <dcterms:created xsi:type="dcterms:W3CDTF">2021-03-25T19:05:00Z</dcterms:created>
  <dcterms:modified xsi:type="dcterms:W3CDTF">2021-03-25T19:05:00Z</dcterms:modified>
</cp:coreProperties>
</file>