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NCACDSS Committee Meeting Agenda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Children’s Services Committee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March 9, 2022 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9:45 pm to 11:45 pm (virtual)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Join Zoom Meeting:  </w:t>
      </w:r>
    </w:p>
    <w:p w:rsidR="00000000" w:rsidDel="00000000" w:rsidP="00000000" w:rsidRDefault="00000000" w:rsidRPr="00000000" w14:paraId="00000007">
      <w:pPr>
        <w:jc w:val="center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https://us06web.zoom.us/j/88979508928?pwd=c Hp0Y0MxZEtDY0puL0lLbGdmMEhWZz09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Dial-in Number: 301 715 8592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eeting ID: </w:t>
      </w:r>
      <w:r w:rsidDel="00000000" w:rsidR="00000000" w:rsidRPr="00000000">
        <w:rPr>
          <w:b w:val="1"/>
          <w:highlight w:val="white"/>
          <w:rtl w:val="0"/>
        </w:rPr>
        <w:t xml:space="preserve">889 7950 8928 </w:t>
      </w:r>
    </w:p>
    <w:p w:rsidR="00000000" w:rsidDel="00000000" w:rsidP="00000000" w:rsidRDefault="00000000" w:rsidRPr="00000000" w14:paraId="0000000B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Passcode: 832349</w:t>
      </w:r>
    </w:p>
    <w:p w:rsidR="00000000" w:rsidDel="00000000" w:rsidP="00000000" w:rsidRDefault="00000000" w:rsidRPr="00000000" w14:paraId="0000000C">
      <w:pPr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6135"/>
        <w:gridCol w:w="1650"/>
        <w:gridCol w:w="1635"/>
        <w:gridCol w:w="990"/>
        <w:tblGridChange w:id="0">
          <w:tblGrid>
            <w:gridCol w:w="810"/>
            <w:gridCol w:w="6135"/>
            <w:gridCol w:w="1650"/>
            <w:gridCol w:w="1635"/>
            <w:gridCol w:w="9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c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c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Item/Presenter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c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Attachments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c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cc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Needed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from CSC Tri-Chair(s):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Jennie Kristiansen, DSS Director, Chatham County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Katie Swanson, DSS Director, Cleveland County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April Snead, DSS Director, Scotland County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Approval of February 9, 2022 Minutes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PDF Attached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Bridge Funding/Strategies to Enhance Family Placement, Warren Ludwig, Lisa Cauley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IV-E Policy Changes, Warren Ludwig, Beth Riley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Disaster Planning, Kathy Stone, Debra McHenry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WorkForce Training Update, Tammy Shook, Kathy Stone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Youth in Transition Database, Lisa Womack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9:45 - 10:15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10:15 - 10:45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10:45 - 11:40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Questions and Future Agenda Items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47F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47F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853802"/>
    <w:pPr>
      <w:spacing w:after="100" w:afterAutospacing="1" w:before="100" w:beforeAutospacing="1"/>
    </w:p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66E2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/c56uxysAHu/fKqZdDzU2LIVw==">AMUW2mWIuxyYOnLq/EVDqYEmpy2fmBx+mDy0BvS70C1e4Py4QeRm6lxTtWs3b6UFLqtAPRPnhhlQSfexGzbp5TDoa0vfzoyHHxQa655KLZ1z6H4LIEwAbTuiz5p9yUH65sHwvpdAifQ/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2021-11-18T16:16:00Z</dcterms:created>
  <dc:creator>Karen Harrington</dc:creator>
</cp:coreProperties>
</file>